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553AD" w14:textId="7F4D309C" w:rsidR="00E90E49" w:rsidRPr="005B225C" w:rsidRDefault="00E90E49" w:rsidP="001A2F0C">
      <w:pPr>
        <w:pStyle w:val="3GPPHeader"/>
        <w:spacing w:after="0"/>
      </w:pPr>
      <w:r w:rsidRPr="002920AA">
        <w:t>3GPP TSG-RAN WG</w:t>
      </w:r>
      <w:r w:rsidR="00F20F5C" w:rsidRPr="002920AA">
        <w:t>2</w:t>
      </w:r>
      <w:r w:rsidRPr="002920AA">
        <w:t xml:space="preserve"> #</w:t>
      </w:r>
      <w:r w:rsidR="00F20F5C" w:rsidRPr="002920AA">
        <w:t>1</w:t>
      </w:r>
      <w:r w:rsidR="00C268E6" w:rsidRPr="002920AA">
        <w:t>1</w:t>
      </w:r>
      <w:r w:rsidR="00223C73">
        <w:t>8</w:t>
      </w:r>
      <w:r w:rsidR="007D6492">
        <w:t>-e</w:t>
      </w:r>
      <w:r w:rsidRPr="002920AA">
        <w:tab/>
      </w:r>
      <w:proofErr w:type="spellStart"/>
      <w:r w:rsidRPr="005B225C">
        <w:t>Tdoc</w:t>
      </w:r>
      <w:proofErr w:type="spellEnd"/>
      <w:r w:rsidRPr="005B225C">
        <w:t xml:space="preserve"> </w:t>
      </w:r>
      <w:r w:rsidR="005B225C" w:rsidRPr="005B225C">
        <w:t>R2-2205502</w:t>
      </w:r>
    </w:p>
    <w:p w14:paraId="6EB7C200" w14:textId="76E04A4D" w:rsidR="00E90E49" w:rsidRDefault="00C268E6" w:rsidP="001A2F0C">
      <w:pPr>
        <w:pStyle w:val="3GPPHeader"/>
        <w:spacing w:after="0"/>
      </w:pPr>
      <w:r>
        <w:t>Electronic</w:t>
      </w:r>
      <w:r w:rsidR="005F1F6A">
        <w:t xml:space="preserve">, </w:t>
      </w:r>
      <w:r w:rsidR="00223C73">
        <w:t>09</w:t>
      </w:r>
      <w:r w:rsidR="005F1F6A">
        <w:t xml:space="preserve"> </w:t>
      </w:r>
      <w:r w:rsidR="00223C73">
        <w:t>–</w:t>
      </w:r>
      <w:r w:rsidR="005F1F6A">
        <w:t xml:space="preserve"> </w:t>
      </w:r>
      <w:r w:rsidR="00223C73">
        <w:t xml:space="preserve">20 </w:t>
      </w:r>
      <w:r w:rsidR="00E74867">
        <w:t>May</w:t>
      </w:r>
      <w:r w:rsidR="005F1F6A">
        <w:t xml:space="preserve"> 2022</w:t>
      </w:r>
    </w:p>
    <w:p w14:paraId="3F5E2C7B" w14:textId="77777777" w:rsidR="00592D42" w:rsidRDefault="00592D42" w:rsidP="00311702">
      <w:pPr>
        <w:pStyle w:val="3GPPHeader"/>
        <w:rPr>
          <w:sz w:val="22"/>
          <w:szCs w:val="22"/>
        </w:rPr>
      </w:pPr>
    </w:p>
    <w:p w14:paraId="32ADF5E1" w14:textId="29A523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14D63">
        <w:rPr>
          <w:sz w:val="22"/>
          <w:szCs w:val="22"/>
        </w:rPr>
        <w:t>3</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58C5233C" w:rsidR="00E90E49" w:rsidRPr="00CE0424" w:rsidRDefault="003D3C45" w:rsidP="00311702">
      <w:pPr>
        <w:pStyle w:val="3GPPHeader"/>
        <w:rPr>
          <w:sz w:val="22"/>
          <w:szCs w:val="22"/>
        </w:rPr>
      </w:pPr>
      <w:r>
        <w:rPr>
          <w:sz w:val="22"/>
          <w:szCs w:val="22"/>
        </w:rPr>
        <w:t>Title:</w:t>
      </w:r>
      <w:r w:rsidR="00E90E49" w:rsidRPr="00CE0424">
        <w:rPr>
          <w:sz w:val="22"/>
          <w:szCs w:val="22"/>
        </w:rPr>
        <w:tab/>
      </w:r>
      <w:r w:rsidR="006F732B">
        <w:rPr>
          <w:sz w:val="22"/>
          <w:szCs w:val="18"/>
        </w:rPr>
        <w:t>Discussion on RAN feedback for low latency</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2A18E3F7" w14:textId="7B193DFB" w:rsidR="00B62294" w:rsidRDefault="007D3967" w:rsidP="009C3676">
      <w:pPr>
        <w:pStyle w:val="BodyText"/>
        <w:rPr>
          <w:lang w:val="en-US"/>
        </w:rPr>
      </w:pPr>
      <w:r>
        <w:rPr>
          <w:rFonts w:cs="Arial"/>
        </w:rPr>
        <w:t xml:space="preserve">In this paper, we discuss </w:t>
      </w:r>
      <w:r w:rsidR="009C3676">
        <w:rPr>
          <w:rFonts w:cs="Arial"/>
        </w:rPr>
        <w:t>the questions in the LS from SA2 about RAN feedback for low latency</w:t>
      </w:r>
      <w:r w:rsidR="00856DD4">
        <w:rPr>
          <w:rFonts w:cs="Arial"/>
        </w:rPr>
        <w:t xml:space="preserve"> </w:t>
      </w:r>
      <w:r w:rsidR="00856DD4">
        <w:rPr>
          <w:rFonts w:cs="Arial"/>
        </w:rPr>
        <w:fldChar w:fldCharType="begin"/>
      </w:r>
      <w:r w:rsidR="00856DD4">
        <w:rPr>
          <w:rFonts w:cs="Arial"/>
        </w:rPr>
        <w:instrText xml:space="preserve"> REF _Ref100643330 \r \h </w:instrText>
      </w:r>
      <w:r w:rsidR="00856DD4">
        <w:rPr>
          <w:rFonts w:cs="Arial"/>
        </w:rPr>
      </w:r>
      <w:r w:rsidR="00856DD4">
        <w:rPr>
          <w:rFonts w:cs="Arial"/>
        </w:rPr>
        <w:fldChar w:fldCharType="separate"/>
      </w:r>
      <w:r w:rsidR="00856DD4">
        <w:rPr>
          <w:rFonts w:cs="Arial"/>
        </w:rPr>
        <w:t>[1]</w:t>
      </w:r>
      <w:r w:rsidR="00856DD4">
        <w:rPr>
          <w:rFonts w:cs="Arial"/>
        </w:rPr>
        <w:fldChar w:fldCharType="end"/>
      </w:r>
      <w:r w:rsidR="009C3676">
        <w:rPr>
          <w:rFonts w:cs="Arial"/>
        </w:rPr>
        <w:t>.</w:t>
      </w:r>
    </w:p>
    <w:p w14:paraId="3F1EE75F" w14:textId="11A175D7" w:rsidR="004000E8" w:rsidRDefault="00230D18" w:rsidP="007D5B8C">
      <w:pPr>
        <w:pStyle w:val="Heading1"/>
      </w:pPr>
      <w:bookmarkStart w:id="0" w:name="_Ref178064866"/>
      <w:r>
        <w:t>2</w:t>
      </w:r>
      <w:r>
        <w:tab/>
      </w:r>
      <w:r w:rsidR="004000E8" w:rsidRPr="00CE0424">
        <w:t>Discussion</w:t>
      </w:r>
      <w:bookmarkEnd w:id="0"/>
    </w:p>
    <w:p w14:paraId="70B1D62B" w14:textId="266E2229" w:rsidR="002015BA" w:rsidRDefault="002015BA" w:rsidP="00DF04F1">
      <w:r>
        <w:t xml:space="preserve">The LS is about </w:t>
      </w:r>
      <w:r w:rsidR="007F5435">
        <w:t xml:space="preserve">the need to have feedback from RAN to adapt </w:t>
      </w:r>
      <w:r w:rsidR="001D6EBC">
        <w:t xml:space="preserve">downstream scheduling at the application layer. The purpose is for 5GS to meet low latency (e.g., 2 milliseconds) </w:t>
      </w:r>
      <w:r w:rsidR="00283FAD">
        <w:t xml:space="preserve">requirement. </w:t>
      </w:r>
      <w:r w:rsidR="00FA15E0">
        <w:t xml:space="preserve">The principle is that the application layer may adjust (if possible) the time when the message is generated so that when the message arrives at the base station, </w:t>
      </w:r>
      <w:r w:rsidR="00445954">
        <w:t xml:space="preserve">there is </w:t>
      </w:r>
      <w:r w:rsidR="0083314B">
        <w:t xml:space="preserve">a </w:t>
      </w:r>
      <w:r w:rsidR="00445954">
        <w:t xml:space="preserve">minimum buffering delay. </w:t>
      </w:r>
      <w:r w:rsidR="00271986">
        <w:t xml:space="preserve">The focus is on downlink scheduling. </w:t>
      </w:r>
    </w:p>
    <w:p w14:paraId="45853833" w14:textId="1B908AAD" w:rsidR="001C34A9" w:rsidRDefault="001C34A9" w:rsidP="001C34A9">
      <w:pPr>
        <w:pStyle w:val="Heading2"/>
      </w:pPr>
      <w:r>
        <w:t xml:space="preserve">2.1 </w:t>
      </w:r>
      <w:r w:rsidR="003471B8">
        <w:t xml:space="preserve">Problem 1 – TDD cycle </w:t>
      </w:r>
    </w:p>
    <w:p w14:paraId="7932976A" w14:textId="4E4B41A6" w:rsidR="00180533" w:rsidRDefault="001F54E3" w:rsidP="00DB6481">
      <w:pPr>
        <w:rPr>
          <w:lang w:eastAsia="zh-CN"/>
        </w:rPr>
      </w:pPr>
      <w:r w:rsidRPr="00440547">
        <w:rPr>
          <w:lang w:eastAsia="zh-CN"/>
        </w:rPr>
        <w:t xml:space="preserve">One </w:t>
      </w:r>
      <w:r>
        <w:rPr>
          <w:lang w:eastAsia="zh-CN"/>
        </w:rPr>
        <w:t xml:space="preserve">identified </w:t>
      </w:r>
      <w:r w:rsidRPr="00440547">
        <w:rPr>
          <w:lang w:eastAsia="zh-CN"/>
        </w:rPr>
        <w:t>problem is that the arriv</w:t>
      </w:r>
      <w:r w:rsidR="009A6C88">
        <w:rPr>
          <w:lang w:eastAsia="zh-CN"/>
        </w:rPr>
        <w:t>al</w:t>
      </w:r>
      <w:r w:rsidRPr="00440547">
        <w:rPr>
          <w:lang w:eastAsia="zh-CN"/>
        </w:rPr>
        <w:t xml:space="preserve"> time of the packets </w:t>
      </w:r>
      <w:r>
        <w:rPr>
          <w:lang w:eastAsia="zh-CN"/>
        </w:rPr>
        <w:t>do</w:t>
      </w:r>
      <w:r w:rsidR="0073052A">
        <w:rPr>
          <w:lang w:eastAsia="zh-CN"/>
        </w:rPr>
        <w:t>es</w:t>
      </w:r>
      <w:r>
        <w:rPr>
          <w:lang w:eastAsia="zh-CN"/>
        </w:rPr>
        <w:t xml:space="preserve"> not fit </w:t>
      </w:r>
      <w:r w:rsidRPr="00440547">
        <w:rPr>
          <w:lang w:eastAsia="zh-CN"/>
        </w:rPr>
        <w:t xml:space="preserve">well with the TDD cycle used in the network. For example, if a downlink packet arrives at an uplink slot, then it </w:t>
      </w:r>
      <w:proofErr w:type="gramStart"/>
      <w:r w:rsidRPr="00440547">
        <w:rPr>
          <w:lang w:eastAsia="zh-CN"/>
        </w:rPr>
        <w:t>has to</w:t>
      </w:r>
      <w:proofErr w:type="gramEnd"/>
      <w:r w:rsidRPr="00440547">
        <w:rPr>
          <w:lang w:eastAsia="zh-CN"/>
        </w:rPr>
        <w:t xml:space="preserve"> wait for the first downlink slot to be transferred and vice versa. This creates additional delay (</w:t>
      </w:r>
      <w:r w:rsidR="00180533" w:rsidRPr="00440547">
        <w:rPr>
          <w:lang w:eastAsia="zh-CN"/>
        </w:rPr>
        <w:t>e.g.,</w:t>
      </w:r>
      <w:r w:rsidRPr="00440547">
        <w:rPr>
          <w:lang w:eastAsia="zh-CN"/>
        </w:rPr>
        <w:t xml:space="preserve"> more buffering time) to the traffic flows. </w:t>
      </w:r>
      <w:r w:rsidR="00417A2A">
        <w:rPr>
          <w:lang w:eastAsia="zh-CN"/>
        </w:rPr>
        <w:t xml:space="preserve">The </w:t>
      </w:r>
      <w:r w:rsidR="00E77F44">
        <w:rPr>
          <w:lang w:eastAsia="zh-CN"/>
        </w:rPr>
        <w:t xml:space="preserve">additional </w:t>
      </w:r>
      <w:r w:rsidR="00FB0987">
        <w:rPr>
          <w:lang w:eastAsia="zh-CN"/>
        </w:rPr>
        <w:t xml:space="preserve">(maximum) </w:t>
      </w:r>
      <w:r w:rsidR="00E77F44">
        <w:rPr>
          <w:lang w:eastAsia="zh-CN"/>
        </w:rPr>
        <w:t xml:space="preserve">delay is the </w:t>
      </w:r>
      <w:r w:rsidR="00607929">
        <w:rPr>
          <w:lang w:eastAsia="zh-CN"/>
        </w:rPr>
        <w:t>duration of an UL in one TDD cycle.</w:t>
      </w:r>
    </w:p>
    <w:p w14:paraId="68602C8E" w14:textId="6A9D4D45" w:rsidR="00180533" w:rsidRDefault="00180533" w:rsidP="00DB6481">
      <w:pPr>
        <w:rPr>
          <w:lang w:eastAsia="zh-CN"/>
        </w:rPr>
      </w:pPr>
    </w:p>
    <w:p w14:paraId="2FAA4B53" w14:textId="0AB3734E" w:rsidR="00F97B6C" w:rsidRDefault="00F97B6C" w:rsidP="00DB6481">
      <w:pPr>
        <w:rPr>
          <w:lang w:eastAsia="zh-CN"/>
        </w:rPr>
      </w:pPr>
      <w:r w:rsidRPr="00F97B6C">
        <w:rPr>
          <w:lang w:eastAsia="zh-CN"/>
        </w:rPr>
        <w:t xml:space="preserve">For NR, a slot format includes downlink symbols, uplink symbols, and flexible symbols. For a serving cell, </w:t>
      </w:r>
      <w:proofErr w:type="spellStart"/>
      <w:r w:rsidRPr="00E71C30">
        <w:rPr>
          <w:i/>
          <w:iCs/>
          <w:lang w:eastAsia="zh-CN"/>
        </w:rPr>
        <w:t>tdd</w:t>
      </w:r>
      <w:proofErr w:type="spellEnd"/>
      <w:r w:rsidRPr="00E71C30">
        <w:rPr>
          <w:i/>
          <w:iCs/>
          <w:lang w:eastAsia="zh-CN"/>
        </w:rPr>
        <w:t>-UL-DL-</w:t>
      </w:r>
      <w:proofErr w:type="spellStart"/>
      <w:r w:rsidRPr="00E71C30">
        <w:rPr>
          <w:i/>
          <w:iCs/>
          <w:lang w:eastAsia="zh-CN"/>
        </w:rPr>
        <w:t>ConfigurationCommon</w:t>
      </w:r>
      <w:proofErr w:type="spellEnd"/>
      <w:r w:rsidRPr="00F97B6C">
        <w:rPr>
          <w:lang w:eastAsia="zh-CN"/>
        </w:rPr>
        <w:t xml:space="preserve"> provides the cell specific Uplink/Downlink TDD configuration.</w:t>
      </w:r>
    </w:p>
    <w:p w14:paraId="5E326FA7" w14:textId="1845F1C3" w:rsidR="00607929" w:rsidRDefault="00607929" w:rsidP="00DB6481">
      <w:pPr>
        <w:rPr>
          <w:lang w:eastAsia="zh-CN"/>
        </w:rPr>
      </w:pPr>
      <w:r>
        <w:rPr>
          <w:lang w:eastAsia="zh-CN"/>
        </w:rPr>
        <w:t xml:space="preserve">As per the Annex, the </w:t>
      </w:r>
      <w:r w:rsidR="00342D34">
        <w:rPr>
          <w:lang w:eastAsia="zh-CN"/>
        </w:rPr>
        <w:t xml:space="preserve">periodicity of a </w:t>
      </w:r>
      <w:r w:rsidR="00265BBB">
        <w:rPr>
          <w:lang w:eastAsia="zh-CN"/>
        </w:rPr>
        <w:t xml:space="preserve">static </w:t>
      </w:r>
      <w:r w:rsidR="00342D34">
        <w:rPr>
          <w:lang w:eastAsia="zh-CN"/>
        </w:rPr>
        <w:t xml:space="preserve">UL-DL pattern </w:t>
      </w:r>
      <w:r w:rsidR="00CE28BD">
        <w:rPr>
          <w:lang w:eastAsia="zh-CN"/>
        </w:rPr>
        <w:t xml:space="preserve">(per cell) </w:t>
      </w:r>
      <w:r w:rsidR="00265BBB">
        <w:rPr>
          <w:lang w:eastAsia="zh-CN"/>
        </w:rPr>
        <w:t>is configurable by the network with the below values</w:t>
      </w:r>
      <w:r w:rsidR="00B61884">
        <w:rPr>
          <w:lang w:eastAsia="zh-CN"/>
        </w:rPr>
        <w:t xml:space="preserve"> signalled by </w:t>
      </w:r>
      <w:r w:rsidR="00B61884" w:rsidRPr="00B61884">
        <w:rPr>
          <w:lang w:eastAsia="zh-CN"/>
        </w:rPr>
        <w:t>dl-UL-</w:t>
      </w:r>
      <w:proofErr w:type="spellStart"/>
      <w:r w:rsidR="00B61884" w:rsidRPr="00B61884">
        <w:rPr>
          <w:lang w:eastAsia="zh-CN"/>
        </w:rPr>
        <w:t>TransmissionPeriodicity</w:t>
      </w:r>
      <w:proofErr w:type="spellEnd"/>
      <w:r w:rsidR="00B61884">
        <w:rPr>
          <w:lang w:eastAsia="zh-CN"/>
        </w:rPr>
        <w:t xml:space="preserve"> and </w:t>
      </w:r>
      <w:r w:rsidR="00B61884" w:rsidRPr="00B61884">
        <w:rPr>
          <w:lang w:eastAsia="zh-CN"/>
        </w:rPr>
        <w:t>dl-UL-TransmissionPeriodicity</w:t>
      </w:r>
      <w:r w:rsidR="00B61884">
        <w:rPr>
          <w:lang w:eastAsia="zh-CN"/>
        </w:rPr>
        <w:t>-v1530</w:t>
      </w:r>
    </w:p>
    <w:p w14:paraId="42FA3DF4" w14:textId="50C8E3BD" w:rsidR="00342D34" w:rsidRDefault="00273B6E" w:rsidP="00265BBB">
      <w:pPr>
        <w:pStyle w:val="ListParagraph"/>
        <w:numPr>
          <w:ilvl w:val="0"/>
          <w:numId w:val="36"/>
        </w:numPr>
        <w:rPr>
          <w:lang w:eastAsia="zh-CN"/>
        </w:rPr>
      </w:pPr>
      <w:r w:rsidRPr="00D27132">
        <w:t>{</w:t>
      </w:r>
      <w:r>
        <w:t>0.5</w:t>
      </w:r>
      <w:r w:rsidRPr="00D27132">
        <w:t xml:space="preserve">ms, </w:t>
      </w:r>
      <w:r>
        <w:t>0.625ms</w:t>
      </w:r>
      <w:r w:rsidRPr="00D27132">
        <w:t>, 1</w:t>
      </w:r>
      <w:r>
        <w:t>ms</w:t>
      </w:r>
      <w:r w:rsidRPr="00D27132">
        <w:t>, 1</w:t>
      </w:r>
      <w:r>
        <w:t>.</w:t>
      </w:r>
      <w:r w:rsidRPr="00D27132">
        <w:t>25</w:t>
      </w:r>
      <w:r>
        <w:t>ms</w:t>
      </w:r>
      <w:r w:rsidRPr="00D27132">
        <w:t>, 2</w:t>
      </w:r>
      <w:r>
        <w:t>ms</w:t>
      </w:r>
      <w:r w:rsidRPr="00D27132">
        <w:t>, 2</w:t>
      </w:r>
      <w:r>
        <w:t>.</w:t>
      </w:r>
      <w:r w:rsidRPr="00D27132">
        <w:t>5</w:t>
      </w:r>
      <w:r>
        <w:t>ms</w:t>
      </w:r>
      <w:r w:rsidRPr="00D27132">
        <w:t xml:space="preserve">, </w:t>
      </w:r>
      <w:r w:rsidR="004B0420">
        <w:rPr>
          <w:lang w:val="en-US"/>
        </w:rPr>
        <w:t xml:space="preserve">3ms, 4ms, </w:t>
      </w:r>
      <w:r w:rsidRPr="00D27132">
        <w:t>5</w:t>
      </w:r>
      <w:r>
        <w:t>ms</w:t>
      </w:r>
      <w:r w:rsidRPr="00D27132">
        <w:t>, 10</w:t>
      </w:r>
      <w:r>
        <w:t>ms</w:t>
      </w:r>
      <w:r w:rsidRPr="00D27132">
        <w:t>},</w:t>
      </w:r>
    </w:p>
    <w:p w14:paraId="1F437DCB" w14:textId="5D6D9ECA" w:rsidR="00D72657" w:rsidRDefault="00D72657" w:rsidP="00DB6481">
      <w:pPr>
        <w:rPr>
          <w:lang w:eastAsia="zh-CN"/>
        </w:rPr>
      </w:pPr>
    </w:p>
    <w:p w14:paraId="0C2D4094" w14:textId="663260D9" w:rsidR="00D72657" w:rsidRDefault="00D72657" w:rsidP="00D72657">
      <w:r>
        <w:rPr>
          <w:lang w:val="en-US"/>
        </w:rPr>
        <w:t xml:space="preserve">If the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i/>
        </w:rPr>
        <w:t xml:space="preserve"> </w:t>
      </w:r>
      <w:r>
        <w:t xml:space="preserve">only provides a </w:t>
      </w:r>
      <w:r>
        <w:rPr>
          <w:i/>
          <w:lang w:val="en-US" w:eastAsia="zh-CN"/>
        </w:rPr>
        <w:t>pattern1</w:t>
      </w:r>
      <w:r>
        <w:t xml:space="preserve"> (with periodicity P) without </w:t>
      </w:r>
      <w:r>
        <w:rPr>
          <w:i/>
          <w:lang w:val="en-US" w:eastAsia="zh-CN"/>
        </w:rPr>
        <w:t xml:space="preserve">pattern2 </w:t>
      </w:r>
      <w:r>
        <w:rPr>
          <w:iCs/>
          <w:lang w:val="en-US" w:eastAsia="zh-CN"/>
        </w:rPr>
        <w:t>(optional)</w:t>
      </w:r>
      <w:r>
        <w:t xml:space="preserve">, then the periodicity P with possible values above applies. On the other hand, if </w:t>
      </w:r>
      <w:r>
        <w:rPr>
          <w:lang w:val="en-US"/>
        </w:rPr>
        <w:t xml:space="preserve">the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i/>
        </w:rPr>
        <w:t xml:space="preserve"> </w:t>
      </w:r>
      <w:r>
        <w:t xml:space="preserve">provides both </w:t>
      </w:r>
      <w:r>
        <w:rPr>
          <w:i/>
          <w:lang w:val="en-US" w:eastAsia="zh-CN"/>
        </w:rPr>
        <w:t>pattern1</w:t>
      </w:r>
      <w:r>
        <w:t xml:space="preserve"> (with periodicity P) and </w:t>
      </w:r>
      <w:r>
        <w:rPr>
          <w:i/>
          <w:lang w:val="en-US" w:eastAsia="zh-CN"/>
        </w:rPr>
        <w:t xml:space="preserve">pattern2 </w:t>
      </w:r>
      <w:r>
        <w:t>(with periodicity P</w:t>
      </w:r>
      <w:r w:rsidRPr="00C66657">
        <w:rPr>
          <w:vertAlign w:val="subscript"/>
        </w:rPr>
        <w:t>2</w:t>
      </w:r>
      <w:r>
        <w:t>), then the periodicity is (P+ P</w:t>
      </w:r>
      <w:r w:rsidRPr="00C66657">
        <w:rPr>
          <w:vertAlign w:val="subscript"/>
        </w:rPr>
        <w:t>2</w:t>
      </w:r>
      <w:r>
        <w:t>),</w:t>
      </w:r>
      <w:r w:rsidR="004B0420" w:rsidRPr="004B0420">
        <w:t xml:space="preserve"> </w:t>
      </w:r>
      <w:r w:rsidR="004B0420">
        <w:t>where (P+ P</w:t>
      </w:r>
      <w:r w:rsidR="004B0420" w:rsidRPr="00C66657">
        <w:rPr>
          <w:vertAlign w:val="subscript"/>
        </w:rPr>
        <w:t>2</w:t>
      </w:r>
      <w:r w:rsidR="004B0420">
        <w:t>)</w:t>
      </w:r>
      <w:r w:rsidR="004B0420" w:rsidRPr="003C4426">
        <w:t xml:space="preserve"> divides 20 msec</w:t>
      </w:r>
      <w:r w:rsidR="004B0420">
        <w:t xml:space="preserve"> and can take the following values:</w:t>
      </w:r>
    </w:p>
    <w:p w14:paraId="3F132ECE" w14:textId="4FE4D081" w:rsidR="00D72657" w:rsidRDefault="00D72657" w:rsidP="00D72657">
      <w:pPr>
        <w:pStyle w:val="ListParagraph"/>
        <w:numPr>
          <w:ilvl w:val="0"/>
          <w:numId w:val="36"/>
        </w:numPr>
      </w:pPr>
      <w:r>
        <w:t>{</w:t>
      </w:r>
      <w:r w:rsidRPr="00283E4E">
        <w:t>1 ms, 1.25 ms, 2 ms, 2.5 ms, 4 ms, 5 ms, 10 ms, 20 ms</w:t>
      </w:r>
      <w:r w:rsidR="00A47AA6">
        <w:rPr>
          <w:lang w:val="en-US"/>
        </w:rPr>
        <w:t xml:space="preserve">, </w:t>
      </w:r>
      <w:r>
        <w:t>}</w:t>
      </w:r>
    </w:p>
    <w:p w14:paraId="5DF761C9" w14:textId="77777777" w:rsidR="00D72657" w:rsidRDefault="00D72657" w:rsidP="00D72657"/>
    <w:p w14:paraId="766F4AC3" w14:textId="77777777" w:rsidR="00D72657" w:rsidRDefault="00D72657" w:rsidP="00D72657">
      <w:r>
        <w:t>Combining the possible periodicity values of P and P+P</w:t>
      </w:r>
      <w:r w:rsidRPr="00C66657">
        <w:rPr>
          <w:vertAlign w:val="subscript"/>
        </w:rPr>
        <w:t>2</w:t>
      </w:r>
      <w:r>
        <w:t>, there are a total of 11 possible periodicities that the gNB can configure:</w:t>
      </w:r>
    </w:p>
    <w:p w14:paraId="26940684" w14:textId="77777777" w:rsidR="00D72657" w:rsidRDefault="00D72657" w:rsidP="00D72657">
      <w:pPr>
        <w:pStyle w:val="ListParagraph"/>
        <w:numPr>
          <w:ilvl w:val="0"/>
          <w:numId w:val="36"/>
        </w:numPr>
      </w:pPr>
      <w:r>
        <w:t>{</w:t>
      </w:r>
      <w:r w:rsidRPr="00443D4B">
        <w:t>0.5 ms, 0.625 ms, 1 ms, 1.25 ms, 2 ms, 2.5 ms, 3 ms, 4 ms, 5 ms, 10 ms, 20 ms</w:t>
      </w:r>
      <w:r>
        <w:t>}</w:t>
      </w:r>
    </w:p>
    <w:p w14:paraId="51718CA4" w14:textId="77777777" w:rsidR="00D72657" w:rsidRDefault="00D72657" w:rsidP="00DB6481">
      <w:pPr>
        <w:rPr>
          <w:lang w:eastAsia="zh-CN"/>
        </w:rPr>
      </w:pPr>
    </w:p>
    <w:p w14:paraId="1EB4EC06" w14:textId="77777777" w:rsidR="005064BB" w:rsidRDefault="005064BB" w:rsidP="005064BB">
      <w:pPr>
        <w:pStyle w:val="Proposal"/>
        <w:tabs>
          <w:tab w:val="clear" w:pos="1304"/>
        </w:tabs>
        <w:ind w:left="1701" w:hanging="1701"/>
      </w:pPr>
      <w:bookmarkStart w:id="1" w:name="_Toc101634453"/>
      <w:bookmarkStart w:id="2" w:name="_Toc101797214"/>
      <w:r>
        <w:t>Respond to SA2 LS that the possible periodicity values of semi-static TDD pattern is {</w:t>
      </w:r>
      <w:r w:rsidRPr="00443D4B">
        <w:t xml:space="preserve">0.5 </w:t>
      </w:r>
      <w:proofErr w:type="spellStart"/>
      <w:r w:rsidRPr="00443D4B">
        <w:t>ms</w:t>
      </w:r>
      <w:proofErr w:type="spellEnd"/>
      <w:r w:rsidRPr="00443D4B">
        <w:t xml:space="preserve">, 0.625 </w:t>
      </w:r>
      <w:proofErr w:type="spellStart"/>
      <w:r w:rsidRPr="00443D4B">
        <w:t>ms</w:t>
      </w:r>
      <w:proofErr w:type="spellEnd"/>
      <w:r w:rsidRPr="00443D4B">
        <w:t xml:space="preserve">, 1 </w:t>
      </w:r>
      <w:proofErr w:type="spellStart"/>
      <w:r w:rsidRPr="00443D4B">
        <w:t>ms</w:t>
      </w:r>
      <w:proofErr w:type="spellEnd"/>
      <w:r w:rsidRPr="00443D4B">
        <w:t xml:space="preserve">, 1.25 </w:t>
      </w:r>
      <w:proofErr w:type="spellStart"/>
      <w:r w:rsidRPr="00443D4B">
        <w:t>ms</w:t>
      </w:r>
      <w:proofErr w:type="spellEnd"/>
      <w:r w:rsidRPr="00443D4B">
        <w:t xml:space="preserve">, 2 </w:t>
      </w:r>
      <w:proofErr w:type="spellStart"/>
      <w:r w:rsidRPr="00443D4B">
        <w:t>ms</w:t>
      </w:r>
      <w:proofErr w:type="spellEnd"/>
      <w:r w:rsidRPr="00443D4B">
        <w:t xml:space="preserve">, 2.5 </w:t>
      </w:r>
      <w:proofErr w:type="spellStart"/>
      <w:r w:rsidRPr="00443D4B">
        <w:t>ms</w:t>
      </w:r>
      <w:proofErr w:type="spellEnd"/>
      <w:r w:rsidRPr="00443D4B">
        <w:t xml:space="preserve">, 3 </w:t>
      </w:r>
      <w:proofErr w:type="spellStart"/>
      <w:r w:rsidRPr="00443D4B">
        <w:t>ms</w:t>
      </w:r>
      <w:proofErr w:type="spellEnd"/>
      <w:r w:rsidRPr="00443D4B">
        <w:t xml:space="preserve">, 4 </w:t>
      </w:r>
      <w:proofErr w:type="spellStart"/>
      <w:r w:rsidRPr="00443D4B">
        <w:t>ms</w:t>
      </w:r>
      <w:proofErr w:type="spellEnd"/>
      <w:r w:rsidRPr="00443D4B">
        <w:t xml:space="preserve">, 5 </w:t>
      </w:r>
      <w:proofErr w:type="spellStart"/>
      <w:r w:rsidRPr="00443D4B">
        <w:t>ms</w:t>
      </w:r>
      <w:proofErr w:type="spellEnd"/>
      <w:r w:rsidRPr="00443D4B">
        <w:t xml:space="preserve">, 10 </w:t>
      </w:r>
      <w:proofErr w:type="spellStart"/>
      <w:r w:rsidRPr="00443D4B">
        <w:t>ms</w:t>
      </w:r>
      <w:proofErr w:type="spellEnd"/>
      <w:r w:rsidRPr="00443D4B">
        <w:t xml:space="preserve">, 20 </w:t>
      </w:r>
      <w:proofErr w:type="spellStart"/>
      <w:r w:rsidRPr="00443D4B">
        <w:t>ms</w:t>
      </w:r>
      <w:proofErr w:type="spellEnd"/>
      <w:r>
        <w:t>}.</w:t>
      </w:r>
      <w:bookmarkEnd w:id="1"/>
      <w:bookmarkEnd w:id="2"/>
      <w:r>
        <w:t xml:space="preserve"> </w:t>
      </w:r>
    </w:p>
    <w:p w14:paraId="4A00BF20" w14:textId="77777777" w:rsidR="00FB6FA7" w:rsidRDefault="00FB6FA7" w:rsidP="00DB6481">
      <w:pPr>
        <w:rPr>
          <w:lang w:eastAsia="zh-CN"/>
        </w:rPr>
      </w:pPr>
    </w:p>
    <w:p w14:paraId="78166B6F" w14:textId="0D1E4B7F" w:rsidR="004E1203" w:rsidRDefault="000B62C7" w:rsidP="00DB6481">
      <w:r>
        <w:rPr>
          <w:lang w:eastAsia="zh-CN"/>
        </w:rPr>
        <w:lastRenderedPageBreak/>
        <w:t>The network can also configure a UE</w:t>
      </w:r>
      <w:r w:rsidR="00FB6FA7">
        <w:rPr>
          <w:lang w:eastAsia="zh-CN"/>
        </w:rPr>
        <w:t>-specific</w:t>
      </w:r>
      <w:r>
        <w:rPr>
          <w:lang w:eastAsia="zh-CN"/>
        </w:rPr>
        <w:t xml:space="preserve"> UL/DL TDD configuration as in </w:t>
      </w:r>
      <w:r w:rsidR="00C87B39" w:rsidRPr="00D27132">
        <w:rPr>
          <w:i/>
        </w:rPr>
        <w:t>TDD-UL-DL-</w:t>
      </w:r>
      <w:proofErr w:type="spellStart"/>
      <w:r w:rsidR="00C87B39" w:rsidRPr="00D27132">
        <w:rPr>
          <w:i/>
        </w:rPr>
        <w:t>ConfigDedicated</w:t>
      </w:r>
      <w:proofErr w:type="spellEnd"/>
      <w:r w:rsidR="00C87B39">
        <w:rPr>
          <w:iCs/>
        </w:rPr>
        <w:t xml:space="preserve">. </w:t>
      </w:r>
      <w:r w:rsidR="00A65CB4">
        <w:rPr>
          <w:iCs/>
        </w:rPr>
        <w:t>The network can configure</w:t>
      </w:r>
      <w:r w:rsidR="00B90AB8">
        <w:rPr>
          <w:iCs/>
        </w:rPr>
        <w:t xml:space="preserve">, </w:t>
      </w:r>
      <w:r w:rsidR="00A65CB4">
        <w:rPr>
          <w:iCs/>
        </w:rPr>
        <w:t xml:space="preserve">within each slot, </w:t>
      </w:r>
      <w:r w:rsidR="00B90AB8">
        <w:rPr>
          <w:iCs/>
        </w:rPr>
        <w:t xml:space="preserve">how many symbols are for </w:t>
      </w:r>
      <w:r w:rsidR="00871586">
        <w:rPr>
          <w:iCs/>
        </w:rPr>
        <w:t xml:space="preserve">downlink (in the beginning of a slot) </w:t>
      </w:r>
      <w:r w:rsidR="00B90AB8">
        <w:rPr>
          <w:iCs/>
        </w:rPr>
        <w:t xml:space="preserve">and how many symbols are for </w:t>
      </w:r>
      <w:r w:rsidR="00871586">
        <w:rPr>
          <w:iCs/>
        </w:rPr>
        <w:t xml:space="preserve">uplink (in the end of a slot) </w:t>
      </w:r>
      <w:r w:rsidR="0015111D">
        <w:rPr>
          <w:iCs/>
        </w:rPr>
        <w:t xml:space="preserve">by the IE </w:t>
      </w:r>
      <w:r w:rsidR="00CA0CBC" w:rsidRPr="00871586">
        <w:rPr>
          <w:i/>
          <w:iCs/>
        </w:rPr>
        <w:t>TDD-UL-DL-</w:t>
      </w:r>
      <w:proofErr w:type="spellStart"/>
      <w:r w:rsidR="00CA0CBC" w:rsidRPr="00871586">
        <w:rPr>
          <w:i/>
          <w:iCs/>
        </w:rPr>
        <w:t>SlotConfig</w:t>
      </w:r>
      <w:proofErr w:type="spellEnd"/>
      <w:r w:rsidR="00CA0CBC">
        <w:t>.</w:t>
      </w:r>
      <w:r w:rsidR="00D46591">
        <w:t xml:space="preserve"> </w:t>
      </w:r>
    </w:p>
    <w:p w14:paraId="4739E954" w14:textId="0FB6DFA7" w:rsidR="008C4538" w:rsidRDefault="008C4538" w:rsidP="008C4538">
      <w:pPr>
        <w:ind w:firstLine="567"/>
      </w:pPr>
    </w:p>
    <w:p w14:paraId="4AE8CE22" w14:textId="77777777" w:rsidR="008937BD" w:rsidRDefault="008937BD" w:rsidP="008937BD">
      <w:r>
        <w:t xml:space="preserve">Together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r w:rsidRPr="00D27132">
        <w:rPr>
          <w:i/>
        </w:rPr>
        <w:t>TDD-UL-DL-</w:t>
      </w:r>
      <w:proofErr w:type="spellStart"/>
      <w:r w:rsidRPr="00D27132">
        <w:rPr>
          <w:i/>
        </w:rPr>
        <w:t>ConfigDedicated</w:t>
      </w:r>
      <w:proofErr w:type="spellEnd"/>
      <w:r>
        <w:t xml:space="preserve"> provide the semi-static TDD configuration. For symbols indicated as downlink or uplink in the semi-static pattern, the direction of transmission is thus determined. For symbols indicated as flexible in the semi-static pattern, the transmission direction (downlink or uplink) is according to the DCI that schedules the transmission, when the UE is not configured to monitor PDCCH for DCI format 2_0.</w:t>
      </w:r>
    </w:p>
    <w:p w14:paraId="6038BAB4" w14:textId="77777777" w:rsidR="008937BD" w:rsidRDefault="008937BD" w:rsidP="008937BD">
      <w:r>
        <w:t xml:space="preserve">Beyond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r w:rsidRPr="00D27132">
        <w:rPr>
          <w:i/>
        </w:rPr>
        <w:t>TDD-UL-DL-</w:t>
      </w:r>
      <w:proofErr w:type="spellStart"/>
      <w:r w:rsidRPr="00D27132">
        <w:rPr>
          <w:i/>
        </w:rPr>
        <w:t>ConfigDedicated</w:t>
      </w:r>
      <w:proofErr w:type="spellEnd"/>
      <w:r>
        <w:t xml:space="preserve">, the gNB can also use DCI format 2_6 to additionally provide dynamic TDD uplink/downlink pattern. The dynamic pattern by DCI format 2_6 can further specify some (or all) of the flexible symbols in the semi-static TDD pattern to be downlink or uplink. In TS 38.213, </w:t>
      </w:r>
      <w:r w:rsidRPr="00827D64">
        <w:t>Table 11.1.1-1</w:t>
      </w:r>
      <w:r>
        <w:t xml:space="preserve"> provides 55 s</w:t>
      </w:r>
      <w:r w:rsidRPr="00827D64">
        <w:t>lot formats for normal cyclic prefix</w:t>
      </w:r>
      <w:r>
        <w:t xml:space="preserve">. </w:t>
      </w:r>
    </w:p>
    <w:p w14:paraId="00ECC08C" w14:textId="61283513" w:rsidR="00BD507E" w:rsidRDefault="008937BD" w:rsidP="00B26C51">
      <w:pPr>
        <w:rPr>
          <w:lang w:eastAsia="zh-CN"/>
        </w:rPr>
      </w:pPr>
      <w:r>
        <w:t xml:space="preserve">From the above description, it can be observed that there are a huge number of possible </w:t>
      </w:r>
      <w:proofErr w:type="gramStart"/>
      <w:r>
        <w:t>downlink/uplink</w:t>
      </w:r>
      <w:proofErr w:type="gramEnd"/>
      <w:r>
        <w:t xml:space="preserve"> TDD patterns in NR. Also, due to the provision of flexible symbols, the final transmission direction is determined by DCI, including DCI format 2_0 and DCIs that schedule downlink or uplink transmission.</w:t>
      </w:r>
    </w:p>
    <w:p w14:paraId="0425ECD3" w14:textId="77777777" w:rsidR="00AD2F39" w:rsidRDefault="00B26C51" w:rsidP="00B26C51">
      <w:pPr>
        <w:pStyle w:val="Proposal"/>
        <w:tabs>
          <w:tab w:val="clear" w:pos="1304"/>
        </w:tabs>
        <w:ind w:left="1701" w:hanging="1701"/>
      </w:pPr>
      <w:bookmarkStart w:id="3" w:name="_Toc101634454"/>
      <w:bookmarkStart w:id="4" w:name="_Toc101797215"/>
      <w:r>
        <w:t>Respond to SA2 LS that the flexible symbols in the semi-static TDD pattern can be further modified by dynamic control information.</w:t>
      </w:r>
      <w:bookmarkEnd w:id="3"/>
      <w:bookmarkEnd w:id="4"/>
    </w:p>
    <w:p w14:paraId="6C30ACDF" w14:textId="05A7E889" w:rsidR="00AD2F39" w:rsidRPr="00AD2F39" w:rsidRDefault="00C110F5" w:rsidP="00CF4D12">
      <w:r>
        <w:t xml:space="preserve">Per the above two proposals, </w:t>
      </w:r>
      <w:proofErr w:type="gramStart"/>
      <w:r>
        <w:t xml:space="preserve">it is clear that </w:t>
      </w:r>
      <w:r w:rsidR="00392D41">
        <w:t>RAN</w:t>
      </w:r>
      <w:proofErr w:type="gramEnd"/>
      <w:r w:rsidR="00392D41">
        <w:t xml:space="preserve"> has considered the impacts of the TDD pattern on the </w:t>
      </w:r>
      <w:r w:rsidR="00904BEA">
        <w:t xml:space="preserve">packet delivery </w:t>
      </w:r>
      <w:r w:rsidR="00392D41">
        <w:t>latency, and provid</w:t>
      </w:r>
      <w:r w:rsidR="00350E0E">
        <w:t>es</w:t>
      </w:r>
      <w:r w:rsidR="00392D41">
        <w:t xml:space="preserve"> numerous tools (i.e., a very </w:t>
      </w:r>
      <w:r w:rsidR="00F5338D">
        <w:t xml:space="preserve">short </w:t>
      </w:r>
      <w:r w:rsidR="00392D41">
        <w:t xml:space="preserve">semi-static TDD pattern, </w:t>
      </w:r>
      <w:r w:rsidR="00906EE0">
        <w:t xml:space="preserve">the </w:t>
      </w:r>
      <w:r w:rsidR="00392D41">
        <w:t xml:space="preserve">possibility to define flexible symbols, and the possibility of using </w:t>
      </w:r>
      <w:r w:rsidR="00C44DFF">
        <w:t xml:space="preserve">DCI to </w:t>
      </w:r>
      <w:r w:rsidR="00881C24">
        <w:t>adjust DL/UL symbols)</w:t>
      </w:r>
      <w:r w:rsidR="00730C22">
        <w:t xml:space="preserve">. Thus, we propose that </w:t>
      </w:r>
    </w:p>
    <w:p w14:paraId="3C92CFDC" w14:textId="50D83ED7" w:rsidR="004F6E36" w:rsidRDefault="004F6E36" w:rsidP="004F6E36">
      <w:pPr>
        <w:pStyle w:val="Proposal"/>
        <w:tabs>
          <w:tab w:val="clear" w:pos="1304"/>
        </w:tabs>
        <w:ind w:left="1701" w:hanging="1701"/>
      </w:pPr>
      <w:bookmarkStart w:id="5" w:name="_Toc101797216"/>
      <w:r>
        <w:t xml:space="preserve">Respond to SA2 LS that </w:t>
      </w:r>
      <w:r w:rsidR="00B426ED">
        <w:t>there is</w:t>
      </w:r>
      <w:r w:rsidR="001D7380">
        <w:t xml:space="preserve"> no</w:t>
      </w:r>
      <w:r w:rsidR="00B426ED">
        <w:t xml:space="preserve"> </w:t>
      </w:r>
      <w:r w:rsidR="007E7AB2">
        <w:t xml:space="preserve">need to adjust </w:t>
      </w:r>
      <w:r w:rsidR="00A33E77">
        <w:t xml:space="preserve">burst arrival time </w:t>
      </w:r>
      <w:r w:rsidR="00B426ED" w:rsidRPr="004D1F53">
        <w:t xml:space="preserve">in </w:t>
      </w:r>
      <w:r w:rsidR="00AD4815">
        <w:t>T</w:t>
      </w:r>
      <w:r w:rsidR="00B426ED" w:rsidRPr="004D1F53">
        <w:t>DD scenario</w:t>
      </w:r>
      <w:r>
        <w:t>.</w:t>
      </w:r>
      <w:bookmarkEnd w:id="5"/>
    </w:p>
    <w:p w14:paraId="355CBCCC" w14:textId="435C352E" w:rsidR="00B26C51" w:rsidRDefault="00B26C51" w:rsidP="00AD2F39">
      <w:pPr>
        <w:pStyle w:val="Proposal"/>
        <w:numPr>
          <w:ilvl w:val="0"/>
          <w:numId w:val="0"/>
        </w:numPr>
        <w:ind w:left="1304" w:hanging="1304"/>
      </w:pPr>
    </w:p>
    <w:p w14:paraId="3C36A116" w14:textId="2DEE7826" w:rsidR="00292870" w:rsidRDefault="00292870" w:rsidP="00292870">
      <w:pPr>
        <w:pStyle w:val="Heading2"/>
      </w:pPr>
      <w:r>
        <w:t xml:space="preserve">2.2 </w:t>
      </w:r>
      <w:r w:rsidR="005A5B6A">
        <w:t xml:space="preserve">Problem 2 </w:t>
      </w:r>
      <w:r w:rsidR="00FC4B92">
        <w:t>–</w:t>
      </w:r>
      <w:r w:rsidR="005A5B6A">
        <w:t xml:space="preserve"> </w:t>
      </w:r>
      <w:r w:rsidR="00FC4B92">
        <w:t xml:space="preserve">FDD </w:t>
      </w:r>
    </w:p>
    <w:p w14:paraId="6A621402" w14:textId="20B983A6" w:rsidR="000E1061" w:rsidRDefault="001F6536" w:rsidP="00F854E3">
      <w:r>
        <w:t xml:space="preserve">For the </w:t>
      </w:r>
      <w:r w:rsidR="00595A94">
        <w:t xml:space="preserve">FDD, the network and the UE can operate in full duplex mode and so there is no waiting time for an UL transmission or DL transmissions as in TDD. </w:t>
      </w:r>
      <w:r w:rsidR="00FE4B42">
        <w:t xml:space="preserve">The gNB can, for example, activate SPS/CG just after the burst arrival time information provided by the core network. </w:t>
      </w:r>
      <w:r w:rsidR="00B83CAC">
        <w:rPr>
          <w:lang w:val="en-US"/>
        </w:rPr>
        <w:t>Moreover, the minimum periodicity of these resources is 1 slot</w:t>
      </w:r>
      <w:r w:rsidR="004D1F53">
        <w:rPr>
          <w:lang w:val="en-US"/>
        </w:rPr>
        <w:t xml:space="preserve"> for SPS, and 2 symbols for CG</w:t>
      </w:r>
      <w:r w:rsidR="00B83CAC">
        <w:rPr>
          <w:lang w:val="en-US"/>
        </w:rPr>
        <w:t xml:space="preserve">. </w:t>
      </w:r>
      <w:r w:rsidR="00595A94">
        <w:t>This means that there is no</w:t>
      </w:r>
      <w:r w:rsidR="00FE4B42">
        <w:t xml:space="preserve"> issue at all for FDD.</w:t>
      </w:r>
    </w:p>
    <w:p w14:paraId="68F74087" w14:textId="560EC766" w:rsidR="006B5209" w:rsidRDefault="004D1F53" w:rsidP="006B5209">
      <w:pPr>
        <w:pStyle w:val="Proposal"/>
        <w:tabs>
          <w:tab w:val="clear" w:pos="1304"/>
        </w:tabs>
        <w:ind w:left="1701" w:hanging="1701"/>
      </w:pPr>
      <w:r w:rsidRPr="004D1F53">
        <w:tab/>
      </w:r>
      <w:bookmarkStart w:id="6" w:name="_Toc101797217"/>
      <w:r w:rsidRPr="004D1F53">
        <w:t xml:space="preserve">Respond to SA2 LS that there is no </w:t>
      </w:r>
      <w:r w:rsidR="007E7AB2">
        <w:t xml:space="preserve">need to adjust </w:t>
      </w:r>
      <w:r w:rsidR="00A33E77">
        <w:t xml:space="preserve">burst arrival time </w:t>
      </w:r>
      <w:r w:rsidR="007E7AB2">
        <w:t xml:space="preserve">in </w:t>
      </w:r>
      <w:r w:rsidRPr="004D1F53">
        <w:t>FDD scenario</w:t>
      </w:r>
      <w:r w:rsidR="006B5209">
        <w:t>.</w:t>
      </w:r>
      <w:bookmarkEnd w:id="6"/>
    </w:p>
    <w:p w14:paraId="23F3D2DC" w14:textId="6CA7C8F1" w:rsidR="007E491B" w:rsidRDefault="007E491B" w:rsidP="007E491B">
      <w:pPr>
        <w:pStyle w:val="Heading2"/>
      </w:pPr>
      <w:r>
        <w:t xml:space="preserve">2.3 Problem 3 – </w:t>
      </w:r>
      <w:r w:rsidR="004743E5">
        <w:t>multiple flows</w:t>
      </w:r>
    </w:p>
    <w:p w14:paraId="05508D99" w14:textId="0B0345BF" w:rsidR="00CE4EC2" w:rsidRDefault="00D829C3" w:rsidP="006B3772">
      <w:pPr>
        <w:rPr>
          <w:lang w:eastAsia="zh-CN"/>
        </w:rPr>
      </w:pPr>
      <w:r>
        <w:rPr>
          <w:lang w:val="en-US"/>
        </w:rPr>
        <w:t xml:space="preserve">The </w:t>
      </w:r>
      <w:r w:rsidR="00303256">
        <w:rPr>
          <w:lang w:val="en-US"/>
        </w:rPr>
        <w:t>last</w:t>
      </w:r>
      <w:r>
        <w:rPr>
          <w:lang w:val="en-US"/>
        </w:rPr>
        <w:t xml:space="preserve"> problem is that the arrival times of </w:t>
      </w:r>
      <w:r w:rsidR="006B3772">
        <w:rPr>
          <w:lang w:val="en-US"/>
        </w:rPr>
        <w:t xml:space="preserve">multiple </w:t>
      </w:r>
      <w:r w:rsidR="00DD2593" w:rsidRPr="00440547">
        <w:rPr>
          <w:lang w:eastAsia="zh-CN"/>
        </w:rPr>
        <w:t xml:space="preserve">flows in the same RAN node are not coordinated. </w:t>
      </w:r>
      <w:r w:rsidR="00936041">
        <w:rPr>
          <w:lang w:eastAsia="zh-CN"/>
        </w:rPr>
        <w:t>If the arrival time can be coordinated</w:t>
      </w:r>
      <w:r w:rsidR="00CE4EC2">
        <w:rPr>
          <w:lang w:eastAsia="zh-CN"/>
        </w:rPr>
        <w:t xml:space="preserve">, then it is possible to adjust them so that the transmission of these multiple flows does not </w:t>
      </w:r>
      <w:r w:rsidR="00CF4017">
        <w:rPr>
          <w:lang w:eastAsia="zh-CN"/>
        </w:rPr>
        <w:t>overlap</w:t>
      </w:r>
      <w:r w:rsidR="00CE4EC2">
        <w:rPr>
          <w:lang w:eastAsia="zh-CN"/>
        </w:rPr>
        <w:t xml:space="preserve">. </w:t>
      </w:r>
      <w:r w:rsidR="00CF4017">
        <w:rPr>
          <w:lang w:eastAsia="zh-CN"/>
        </w:rPr>
        <w:t xml:space="preserve">In other words, from the RAN node point of view, the best outcome would be that at each time instance, only one flow is served. In the worst case (without coordination), the RAN </w:t>
      </w:r>
      <w:r w:rsidR="00C7635A">
        <w:rPr>
          <w:lang w:eastAsia="zh-CN"/>
        </w:rPr>
        <w:t xml:space="preserve">node </w:t>
      </w:r>
      <w:r w:rsidR="00CF4017">
        <w:rPr>
          <w:lang w:eastAsia="zh-CN"/>
        </w:rPr>
        <w:t>may need to serve multiple flows at the same time</w:t>
      </w:r>
      <w:r w:rsidR="00024B55">
        <w:rPr>
          <w:lang w:eastAsia="zh-CN"/>
        </w:rPr>
        <w:t xml:space="preserve"> (and thus leading to reject the admission as indicated in the LS)</w:t>
      </w:r>
      <w:r w:rsidR="00CF4017">
        <w:rPr>
          <w:lang w:eastAsia="zh-CN"/>
        </w:rPr>
        <w:t xml:space="preserve">. </w:t>
      </w:r>
    </w:p>
    <w:p w14:paraId="0ACB05A4" w14:textId="08795C98" w:rsidR="00024B55" w:rsidRDefault="00024B55" w:rsidP="006B3772">
      <w:pPr>
        <w:rPr>
          <w:lang w:eastAsia="zh-CN"/>
        </w:rPr>
      </w:pPr>
    </w:p>
    <w:p w14:paraId="1DE04722" w14:textId="633BA050" w:rsidR="00986899" w:rsidRDefault="00FA2A19" w:rsidP="006B3772">
      <w:pPr>
        <w:rPr>
          <w:lang w:val="en-US"/>
        </w:rPr>
      </w:pPr>
      <w:r>
        <w:rPr>
          <w:lang w:eastAsia="zh-CN"/>
        </w:rPr>
        <w:t>I</w:t>
      </w:r>
      <w:r w:rsidR="00E26B35">
        <w:rPr>
          <w:lang w:eastAsia="zh-CN"/>
        </w:rPr>
        <w:t xml:space="preserve">f the </w:t>
      </w:r>
      <w:r w:rsidR="00E26B35">
        <w:rPr>
          <w:lang w:val="en-US"/>
        </w:rPr>
        <w:t xml:space="preserve">end-to-end latency </w:t>
      </w:r>
      <w:r w:rsidR="00D76CD7">
        <w:rPr>
          <w:lang w:val="en-US"/>
        </w:rPr>
        <w:t xml:space="preserve">of a flow </w:t>
      </w:r>
      <w:r w:rsidR="00E26B35">
        <w:rPr>
          <w:lang w:val="en-US"/>
        </w:rPr>
        <w:t xml:space="preserve">is the same as </w:t>
      </w:r>
      <w:r w:rsidR="00C42FC2">
        <w:rPr>
          <w:lang w:val="en-US"/>
        </w:rPr>
        <w:t xml:space="preserve">or larger than </w:t>
      </w:r>
      <w:r w:rsidR="00E26B35">
        <w:rPr>
          <w:lang w:val="en-US"/>
        </w:rPr>
        <w:t>the transfer interval</w:t>
      </w:r>
      <w:r w:rsidR="00D76CD7">
        <w:rPr>
          <w:lang w:val="en-US"/>
        </w:rPr>
        <w:t xml:space="preserve"> of that flow</w:t>
      </w:r>
      <w:r w:rsidR="00E26B35">
        <w:rPr>
          <w:lang w:val="en-US"/>
        </w:rPr>
        <w:t xml:space="preserve">, then </w:t>
      </w:r>
      <w:r w:rsidR="00D76CD7">
        <w:rPr>
          <w:lang w:val="en-US"/>
        </w:rPr>
        <w:t xml:space="preserve">it is expected that RAN node </w:t>
      </w:r>
      <w:r w:rsidR="00491275">
        <w:rPr>
          <w:lang w:val="en-US"/>
        </w:rPr>
        <w:t xml:space="preserve">may have </w:t>
      </w:r>
      <w:r w:rsidR="00D76CD7">
        <w:rPr>
          <w:lang w:val="en-US"/>
        </w:rPr>
        <w:t xml:space="preserve">to schedule </w:t>
      </w:r>
      <w:r w:rsidR="00710D4C">
        <w:rPr>
          <w:lang w:val="en-US"/>
        </w:rPr>
        <w:t xml:space="preserve">transmissions for </w:t>
      </w:r>
      <w:r w:rsidR="00F83F7A">
        <w:rPr>
          <w:lang w:val="en-US"/>
        </w:rPr>
        <w:t>that flow all the time. In other words, i</w:t>
      </w:r>
      <w:r w:rsidR="00E26B35">
        <w:rPr>
          <w:lang w:val="en-US"/>
        </w:rPr>
        <w:t>t is not useful at all to adjust the BAT</w:t>
      </w:r>
      <w:r w:rsidR="00986899">
        <w:rPr>
          <w:lang w:val="en-US"/>
        </w:rPr>
        <w:t xml:space="preserve">. </w:t>
      </w:r>
    </w:p>
    <w:p w14:paraId="43555439" w14:textId="35C1E979" w:rsidR="00C96536" w:rsidRDefault="00986899" w:rsidP="006B3772">
      <w:pPr>
        <w:rPr>
          <w:lang w:eastAsia="zh-CN"/>
        </w:rPr>
      </w:pPr>
      <w:r>
        <w:rPr>
          <w:lang w:val="en-US"/>
        </w:rPr>
        <w:t xml:space="preserve">If the end-to-end latency is smaller than the transfer interval, then </w:t>
      </w:r>
      <w:r w:rsidR="00D67A76">
        <w:rPr>
          <w:lang w:val="en-US"/>
        </w:rPr>
        <w:t xml:space="preserve">the RAN node may drop </w:t>
      </w:r>
      <w:r w:rsidR="000E6F27">
        <w:rPr>
          <w:lang w:val="en-US"/>
        </w:rPr>
        <w:t xml:space="preserve">a </w:t>
      </w:r>
      <w:r w:rsidR="009179E1">
        <w:rPr>
          <w:lang w:val="en-US"/>
        </w:rPr>
        <w:t>packet if the end-to-end latency (i.e., PDB) has passed</w:t>
      </w:r>
      <w:r w:rsidR="00DC5862">
        <w:rPr>
          <w:lang w:val="en-US"/>
        </w:rPr>
        <w:t xml:space="preserve">. </w:t>
      </w:r>
      <w:r w:rsidR="00025277">
        <w:rPr>
          <w:lang w:val="en-US"/>
        </w:rPr>
        <w:t>T</w:t>
      </w:r>
      <w:r w:rsidR="00DC5862">
        <w:rPr>
          <w:lang w:val="en-US"/>
        </w:rPr>
        <w:t xml:space="preserve">he RAN node </w:t>
      </w:r>
      <w:r w:rsidR="00025277">
        <w:rPr>
          <w:lang w:val="en-US"/>
        </w:rPr>
        <w:t>may schedule other flows between the end of the PDB of the previous flow</w:t>
      </w:r>
      <w:r w:rsidR="005D2AA4">
        <w:rPr>
          <w:lang w:val="en-US"/>
        </w:rPr>
        <w:t xml:space="preserve"> and the arrival of the next message of the previous flow. </w:t>
      </w:r>
      <w:r w:rsidR="00761429">
        <w:rPr>
          <w:lang w:val="en-US"/>
        </w:rPr>
        <w:t>Only in this case</w:t>
      </w:r>
      <w:r w:rsidR="005D2AA4">
        <w:rPr>
          <w:lang w:val="en-US"/>
        </w:rPr>
        <w:t xml:space="preserve">, </w:t>
      </w:r>
      <w:r>
        <w:rPr>
          <w:lang w:val="en-US"/>
        </w:rPr>
        <w:t>it may be useful</w:t>
      </w:r>
      <w:r w:rsidR="00E26B35">
        <w:rPr>
          <w:lang w:val="en-US"/>
        </w:rPr>
        <w:t xml:space="preserve"> </w:t>
      </w:r>
      <w:r w:rsidR="00761429">
        <w:rPr>
          <w:lang w:val="en-US"/>
        </w:rPr>
        <w:t>(</w:t>
      </w:r>
      <w:r w:rsidR="00EB4F9D">
        <w:rPr>
          <w:lang w:val="en-US"/>
        </w:rPr>
        <w:t xml:space="preserve">but only </w:t>
      </w:r>
      <w:r w:rsidR="00761429">
        <w:rPr>
          <w:lang w:val="en-US"/>
        </w:rPr>
        <w:t xml:space="preserve">theoretically) </w:t>
      </w:r>
      <w:r w:rsidR="00E26B35">
        <w:rPr>
          <w:lang w:val="en-US"/>
        </w:rPr>
        <w:t>to adjust the BAT</w:t>
      </w:r>
      <w:r w:rsidR="00485F91">
        <w:rPr>
          <w:lang w:val="en-US"/>
        </w:rPr>
        <w:t xml:space="preserve"> so that the “active” transmission time</w:t>
      </w:r>
      <w:r w:rsidR="00F930B3">
        <w:rPr>
          <w:lang w:val="en-US"/>
        </w:rPr>
        <w:t xml:space="preserve"> of different flows do not overlap</w:t>
      </w:r>
      <w:r w:rsidR="00E26B35">
        <w:rPr>
          <w:lang w:val="en-US"/>
        </w:rPr>
        <w:t>.</w:t>
      </w:r>
      <w:r w:rsidR="00184B3D">
        <w:rPr>
          <w:lang w:val="en-US"/>
        </w:rPr>
        <w:t xml:space="preserve"> </w:t>
      </w:r>
      <w:proofErr w:type="gramStart"/>
      <w:r w:rsidR="00701D59">
        <w:rPr>
          <w:lang w:val="en-US"/>
        </w:rPr>
        <w:t>Even</w:t>
      </w:r>
      <w:proofErr w:type="gramEnd"/>
      <w:r w:rsidR="00701D59">
        <w:rPr>
          <w:lang w:val="en-US"/>
        </w:rPr>
        <w:t xml:space="preserve"> if possible, the theorical gain is limited, since the end-to-end latency would not be much shorter than the transfer interval, assuming the low latency of 2 msecs use case in the SA2 LS. Additionally, </w:t>
      </w:r>
      <w:r w:rsidR="00265F07">
        <w:rPr>
          <w:lang w:val="en-US"/>
        </w:rPr>
        <w:t xml:space="preserve">whether RAN to discard the packet after PDB is up-to </w:t>
      </w:r>
      <w:proofErr w:type="gramStart"/>
      <w:r w:rsidR="00265F07">
        <w:rPr>
          <w:lang w:val="en-US"/>
        </w:rPr>
        <w:t>RAN</w:t>
      </w:r>
      <w:proofErr w:type="gramEnd"/>
      <w:r w:rsidR="00265F07">
        <w:rPr>
          <w:lang w:val="en-US"/>
        </w:rPr>
        <w:t xml:space="preserve"> implementation.</w:t>
      </w:r>
      <w:r w:rsidR="00CF7FE2">
        <w:rPr>
          <w:lang w:val="en-US"/>
        </w:rPr>
        <w:t xml:space="preserve"> Lastly</w:t>
      </w:r>
      <w:r w:rsidR="00FB6A31">
        <w:rPr>
          <w:lang w:val="en-US"/>
        </w:rPr>
        <w:t xml:space="preserve">, </w:t>
      </w:r>
      <w:r w:rsidR="0002746C">
        <w:rPr>
          <w:lang w:val="en-US"/>
        </w:rPr>
        <w:t xml:space="preserve">as far as we know, </w:t>
      </w:r>
      <w:r w:rsidR="007C24ED">
        <w:rPr>
          <w:lang w:val="en-US"/>
        </w:rPr>
        <w:t xml:space="preserve">there is no such requirement </w:t>
      </w:r>
      <w:r w:rsidR="00357BD5">
        <w:rPr>
          <w:lang w:val="en-US"/>
        </w:rPr>
        <w:t xml:space="preserve">of a flow with e2e latency smaller than the transfer interval </w:t>
      </w:r>
      <w:r w:rsidR="00C25A3B">
        <w:rPr>
          <w:lang w:val="en-US"/>
        </w:rPr>
        <w:t xml:space="preserve">for </w:t>
      </w:r>
      <w:r w:rsidR="007A22D5">
        <w:rPr>
          <w:lang w:val="en-US"/>
        </w:rPr>
        <w:t xml:space="preserve">low latency </w:t>
      </w:r>
      <w:r w:rsidR="00A56F9B">
        <w:rPr>
          <w:lang w:val="en-US"/>
        </w:rPr>
        <w:t xml:space="preserve">of 2 msecs </w:t>
      </w:r>
      <w:r w:rsidR="00A2620C">
        <w:rPr>
          <w:lang w:val="en-US"/>
        </w:rPr>
        <w:t>(</w:t>
      </w:r>
      <w:r w:rsidR="00A56F9B">
        <w:rPr>
          <w:lang w:val="en-US"/>
        </w:rPr>
        <w:t>as indicated in the SA2 LS</w:t>
      </w:r>
      <w:r w:rsidR="00A2620C">
        <w:rPr>
          <w:lang w:val="en-US"/>
        </w:rPr>
        <w:t>)</w:t>
      </w:r>
      <w:r w:rsidR="00365CCC">
        <w:rPr>
          <w:lang w:val="en-US"/>
        </w:rPr>
        <w:t xml:space="preserve"> </w:t>
      </w:r>
      <w:r w:rsidR="007A22D5">
        <w:rPr>
          <w:lang w:val="en-US"/>
        </w:rPr>
        <w:t xml:space="preserve">in the TS </w:t>
      </w:r>
      <w:proofErr w:type="gramStart"/>
      <w:r w:rsidR="007A22D5">
        <w:rPr>
          <w:lang w:val="en-US"/>
        </w:rPr>
        <w:t>22.104</w:t>
      </w:r>
      <w:r w:rsidR="00D374CC">
        <w:rPr>
          <w:lang w:val="en-US"/>
        </w:rPr>
        <w:t>.</w:t>
      </w:r>
      <w:proofErr w:type="gramEnd"/>
      <w:r w:rsidR="00D374CC">
        <w:rPr>
          <w:lang w:val="en-US"/>
        </w:rPr>
        <w:t xml:space="preserve"> </w:t>
      </w:r>
    </w:p>
    <w:p w14:paraId="707BA367" w14:textId="3E253235" w:rsidR="00355B8D" w:rsidRDefault="00355B8D" w:rsidP="006B3772">
      <w:pPr>
        <w:rPr>
          <w:lang w:val="en-US"/>
        </w:rPr>
      </w:pPr>
      <w:r>
        <w:rPr>
          <w:lang w:eastAsia="zh-CN"/>
        </w:rPr>
        <w:lastRenderedPageBreak/>
        <w:t xml:space="preserve">All in all, the </w:t>
      </w:r>
      <w:r w:rsidR="00542567">
        <w:rPr>
          <w:lang w:eastAsia="zh-CN"/>
        </w:rPr>
        <w:t xml:space="preserve">benefits </w:t>
      </w:r>
      <w:r>
        <w:rPr>
          <w:lang w:eastAsia="zh-CN"/>
        </w:rPr>
        <w:t xml:space="preserve">to adjust BAT to allow more admission of QoS flows </w:t>
      </w:r>
      <w:r w:rsidR="00FA314A">
        <w:rPr>
          <w:lang w:eastAsia="zh-CN"/>
        </w:rPr>
        <w:t xml:space="preserve">are </w:t>
      </w:r>
      <w:r>
        <w:rPr>
          <w:lang w:eastAsia="zh-CN"/>
        </w:rPr>
        <w:t xml:space="preserve">not clear. </w:t>
      </w:r>
    </w:p>
    <w:p w14:paraId="4E50DB86" w14:textId="2674C764" w:rsidR="00312A32" w:rsidRDefault="001D0CFB" w:rsidP="00312A32">
      <w:pPr>
        <w:pStyle w:val="Proposal"/>
        <w:tabs>
          <w:tab w:val="clear" w:pos="1304"/>
        </w:tabs>
        <w:ind w:left="1701" w:hanging="1701"/>
      </w:pPr>
      <w:bookmarkStart w:id="7" w:name="_Toc101797218"/>
      <w:r>
        <w:rPr>
          <w:lang w:val="en-US"/>
        </w:rPr>
        <w:t xml:space="preserve">Respond to SA2 LS that </w:t>
      </w:r>
      <w:r w:rsidR="00AC060A">
        <w:rPr>
          <w:lang w:val="en-US"/>
        </w:rPr>
        <w:t xml:space="preserve">RAN does not see any use case </w:t>
      </w:r>
      <w:r w:rsidR="00A43A4B">
        <w:rPr>
          <w:lang w:val="en-US"/>
        </w:rPr>
        <w:t xml:space="preserve">in which the adjustment of </w:t>
      </w:r>
      <w:r w:rsidR="00A33E77">
        <w:rPr>
          <w:lang w:val="en-US"/>
        </w:rPr>
        <w:t xml:space="preserve">burst arrival time </w:t>
      </w:r>
      <w:r w:rsidR="00A43A4B">
        <w:rPr>
          <w:lang w:val="en-US"/>
        </w:rPr>
        <w:t xml:space="preserve">allows </w:t>
      </w:r>
      <w:r w:rsidR="00C96536">
        <w:rPr>
          <w:lang w:val="en-US"/>
        </w:rPr>
        <w:t xml:space="preserve">more </w:t>
      </w:r>
      <w:r w:rsidR="00266F42">
        <w:rPr>
          <w:lang w:val="en-US"/>
        </w:rPr>
        <w:t xml:space="preserve">admission </w:t>
      </w:r>
      <w:r w:rsidR="00C96536">
        <w:rPr>
          <w:lang w:val="en-US"/>
        </w:rPr>
        <w:t>of QoS flow</w:t>
      </w:r>
      <w:r w:rsidR="00E92800">
        <w:rPr>
          <w:lang w:val="en-US"/>
        </w:rPr>
        <w:t>s</w:t>
      </w:r>
      <w:r w:rsidR="00C96536">
        <w:rPr>
          <w:lang w:val="en-US"/>
        </w:rPr>
        <w:t>.</w:t>
      </w:r>
      <w:bookmarkEnd w:id="7"/>
      <w:r w:rsidR="00C96536">
        <w:rPr>
          <w:lang w:val="en-US"/>
        </w:rPr>
        <w:t xml:space="preserve"> </w:t>
      </w:r>
    </w:p>
    <w:p w14:paraId="0BECC2AB" w14:textId="77777777" w:rsidR="00DD2AEB" w:rsidRDefault="00DD2AEB" w:rsidP="00BF06C4">
      <w:pPr>
        <w:rPr>
          <w:rStyle w:val="Hyperlink"/>
          <w:b/>
          <w:bCs/>
        </w:rPr>
      </w:pPr>
      <w:bookmarkStart w:id="8" w:name="_Toc101793064"/>
      <w:bookmarkEnd w:id="8"/>
    </w:p>
    <w:p w14:paraId="77116054" w14:textId="5ACF4C74" w:rsidR="00C01F33" w:rsidRPr="00CE0424" w:rsidRDefault="00B42C87" w:rsidP="00CE0424">
      <w:pPr>
        <w:pStyle w:val="Heading1"/>
      </w:pPr>
      <w:r>
        <w:t xml:space="preserve">3. </w:t>
      </w:r>
      <w:r w:rsidR="00C01F33" w:rsidRPr="00CE0424">
        <w:t>Conclusion</w:t>
      </w:r>
    </w:p>
    <w:p w14:paraId="5897AEFF" w14:textId="49CEBFA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9AACE2" w14:textId="0384F5FA" w:rsidR="00A33E77"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97214" w:history="1">
        <w:r w:rsidR="00A33E77" w:rsidRPr="00037D42">
          <w:rPr>
            <w:rStyle w:val="Hyperlink"/>
            <w:noProof/>
          </w:rPr>
          <w:t>Proposal 1</w:t>
        </w:r>
        <w:r w:rsidR="00A33E77">
          <w:rPr>
            <w:rFonts w:asciiTheme="minorHAnsi" w:eastAsiaTheme="minorEastAsia" w:hAnsiTheme="minorHAnsi" w:cstheme="minorBidi"/>
            <w:b w:val="0"/>
            <w:noProof/>
            <w:sz w:val="22"/>
            <w:szCs w:val="22"/>
            <w:lang w:val="sv-SE"/>
          </w:rPr>
          <w:tab/>
        </w:r>
        <w:r w:rsidR="00A33E77" w:rsidRPr="00037D42">
          <w:rPr>
            <w:rStyle w:val="Hyperlink"/>
            <w:noProof/>
          </w:rPr>
          <w:t>Respond to SA2 LS that the possible periodicity values of semi-static TDD pattern is {0.5 ms, 0.625 ms, 1 ms, 1.25 ms, 2 ms, 2.5 ms, 3 ms, 4 ms, 5 ms, 10 ms, 20 ms}.</w:t>
        </w:r>
      </w:hyperlink>
    </w:p>
    <w:p w14:paraId="40E748EC" w14:textId="283FB859" w:rsidR="00A33E77" w:rsidRDefault="00A33E77">
      <w:pPr>
        <w:pStyle w:val="TableofFigures"/>
        <w:tabs>
          <w:tab w:val="right" w:leader="dot" w:pos="9629"/>
        </w:tabs>
        <w:rPr>
          <w:rFonts w:asciiTheme="minorHAnsi" w:eastAsiaTheme="minorEastAsia" w:hAnsiTheme="minorHAnsi" w:cstheme="minorBidi"/>
          <w:b w:val="0"/>
          <w:noProof/>
          <w:sz w:val="22"/>
          <w:szCs w:val="22"/>
          <w:lang w:val="sv-SE"/>
        </w:rPr>
      </w:pPr>
      <w:hyperlink w:anchor="_Toc101797215" w:history="1">
        <w:r w:rsidRPr="00037D42">
          <w:rPr>
            <w:rStyle w:val="Hyperlink"/>
            <w:noProof/>
          </w:rPr>
          <w:t>Proposal 2</w:t>
        </w:r>
        <w:r>
          <w:rPr>
            <w:rFonts w:asciiTheme="minorHAnsi" w:eastAsiaTheme="minorEastAsia" w:hAnsiTheme="minorHAnsi" w:cstheme="minorBidi"/>
            <w:b w:val="0"/>
            <w:noProof/>
            <w:sz w:val="22"/>
            <w:szCs w:val="22"/>
            <w:lang w:val="sv-SE"/>
          </w:rPr>
          <w:tab/>
        </w:r>
        <w:r w:rsidRPr="00037D42">
          <w:rPr>
            <w:rStyle w:val="Hyperlink"/>
            <w:noProof/>
          </w:rPr>
          <w:t>Respond to SA2 LS that the flexible symbols in the semi-static TDD pattern can be further modified by dynamic control information.</w:t>
        </w:r>
      </w:hyperlink>
    </w:p>
    <w:p w14:paraId="03E55204" w14:textId="425A1FE2" w:rsidR="00A33E77" w:rsidRDefault="00A33E77">
      <w:pPr>
        <w:pStyle w:val="TableofFigures"/>
        <w:tabs>
          <w:tab w:val="right" w:leader="dot" w:pos="9629"/>
        </w:tabs>
        <w:rPr>
          <w:rFonts w:asciiTheme="minorHAnsi" w:eastAsiaTheme="minorEastAsia" w:hAnsiTheme="minorHAnsi" w:cstheme="minorBidi"/>
          <w:b w:val="0"/>
          <w:noProof/>
          <w:sz w:val="22"/>
          <w:szCs w:val="22"/>
          <w:lang w:val="sv-SE"/>
        </w:rPr>
      </w:pPr>
      <w:hyperlink w:anchor="_Toc101797216" w:history="1">
        <w:r w:rsidRPr="00037D42">
          <w:rPr>
            <w:rStyle w:val="Hyperlink"/>
            <w:noProof/>
          </w:rPr>
          <w:t>Proposal 3</w:t>
        </w:r>
        <w:r>
          <w:rPr>
            <w:rFonts w:asciiTheme="minorHAnsi" w:eastAsiaTheme="minorEastAsia" w:hAnsiTheme="minorHAnsi" w:cstheme="minorBidi"/>
            <w:b w:val="0"/>
            <w:noProof/>
            <w:sz w:val="22"/>
            <w:szCs w:val="22"/>
            <w:lang w:val="sv-SE"/>
          </w:rPr>
          <w:tab/>
        </w:r>
        <w:r w:rsidRPr="00037D42">
          <w:rPr>
            <w:rStyle w:val="Hyperlink"/>
            <w:noProof/>
          </w:rPr>
          <w:t>Respond to SA2 LS that there is no need to adjust burst arrival time in TDD scenario.</w:t>
        </w:r>
      </w:hyperlink>
    </w:p>
    <w:p w14:paraId="0F88137C" w14:textId="2BD94E28" w:rsidR="00A33E77" w:rsidRDefault="00A33E77">
      <w:pPr>
        <w:pStyle w:val="TableofFigures"/>
        <w:tabs>
          <w:tab w:val="right" w:leader="dot" w:pos="9629"/>
        </w:tabs>
        <w:rPr>
          <w:rFonts w:asciiTheme="minorHAnsi" w:eastAsiaTheme="minorEastAsia" w:hAnsiTheme="minorHAnsi" w:cstheme="minorBidi"/>
          <w:b w:val="0"/>
          <w:noProof/>
          <w:sz w:val="22"/>
          <w:szCs w:val="22"/>
          <w:lang w:val="sv-SE"/>
        </w:rPr>
      </w:pPr>
      <w:hyperlink w:anchor="_Toc101797217" w:history="1">
        <w:r w:rsidRPr="00037D42">
          <w:rPr>
            <w:rStyle w:val="Hyperlink"/>
            <w:noProof/>
          </w:rPr>
          <w:t>Proposal 4</w:t>
        </w:r>
        <w:r>
          <w:rPr>
            <w:rFonts w:asciiTheme="minorHAnsi" w:eastAsiaTheme="minorEastAsia" w:hAnsiTheme="minorHAnsi" w:cstheme="minorBidi"/>
            <w:b w:val="0"/>
            <w:noProof/>
            <w:sz w:val="22"/>
            <w:szCs w:val="22"/>
            <w:lang w:val="sv-SE"/>
          </w:rPr>
          <w:tab/>
        </w:r>
        <w:r w:rsidRPr="00037D42">
          <w:rPr>
            <w:rStyle w:val="Hyperlink"/>
            <w:noProof/>
          </w:rPr>
          <w:t>Respond to SA2 LS that there is no need to adjust burst arrival time in FDD scenario.</w:t>
        </w:r>
      </w:hyperlink>
    </w:p>
    <w:p w14:paraId="72604014" w14:textId="49AB1608" w:rsidR="00A33E77" w:rsidRDefault="00A33E77">
      <w:pPr>
        <w:pStyle w:val="TableofFigures"/>
        <w:tabs>
          <w:tab w:val="right" w:leader="dot" w:pos="9629"/>
        </w:tabs>
        <w:rPr>
          <w:rFonts w:asciiTheme="minorHAnsi" w:eastAsiaTheme="minorEastAsia" w:hAnsiTheme="minorHAnsi" w:cstheme="minorBidi"/>
          <w:b w:val="0"/>
          <w:noProof/>
          <w:sz w:val="22"/>
          <w:szCs w:val="22"/>
          <w:lang w:val="sv-SE"/>
        </w:rPr>
      </w:pPr>
      <w:hyperlink w:anchor="_Toc101797218" w:history="1">
        <w:r w:rsidRPr="00037D42">
          <w:rPr>
            <w:rStyle w:val="Hyperlink"/>
            <w:noProof/>
          </w:rPr>
          <w:t>Proposal 5</w:t>
        </w:r>
        <w:r>
          <w:rPr>
            <w:rFonts w:asciiTheme="minorHAnsi" w:eastAsiaTheme="minorEastAsia" w:hAnsiTheme="minorHAnsi" w:cstheme="minorBidi"/>
            <w:b w:val="0"/>
            <w:noProof/>
            <w:sz w:val="22"/>
            <w:szCs w:val="22"/>
            <w:lang w:val="sv-SE"/>
          </w:rPr>
          <w:tab/>
        </w:r>
        <w:r w:rsidRPr="00037D42">
          <w:rPr>
            <w:rStyle w:val="Hyperlink"/>
            <w:noProof/>
            <w:lang w:val="en-US"/>
          </w:rPr>
          <w:t>Respond to SA2 LS that RAN does not see any use case in which the adjustment of burst arrival time allows more admission of QoS flows.</w:t>
        </w:r>
      </w:hyperlink>
    </w:p>
    <w:p w14:paraId="311719E3" w14:textId="71873CC5" w:rsidR="00C01F33" w:rsidRPr="00CE0424" w:rsidRDefault="006E1C82" w:rsidP="00CB61A2">
      <w:pPr>
        <w:pStyle w:val="TableofFigures"/>
        <w:tabs>
          <w:tab w:val="right" w:leader="dot" w:pos="9629"/>
        </w:tabs>
      </w:pPr>
      <w:r>
        <w:rPr>
          <w:b w:val="0"/>
          <w:bCs/>
          <w:lang w:val="en-US"/>
        </w:rPr>
        <w:fldChar w:fldCharType="end"/>
      </w:r>
      <w:bookmarkStart w:id="9" w:name="_In-sequence_SDU_delivery"/>
      <w:bookmarkEnd w:id="9"/>
    </w:p>
    <w:p w14:paraId="5E48E225" w14:textId="7C04F4AB" w:rsidR="00F507D1" w:rsidRPr="00CE0424" w:rsidRDefault="0062461C" w:rsidP="00CE0424">
      <w:pPr>
        <w:pStyle w:val="Heading1"/>
      </w:pPr>
      <w:r>
        <w:t xml:space="preserve">4. </w:t>
      </w:r>
      <w:r w:rsidR="00F507D1" w:rsidRPr="00CE0424">
        <w:t>References</w:t>
      </w:r>
    </w:p>
    <w:p w14:paraId="31ED2B3F" w14:textId="0EBFEB66" w:rsidR="007460AC" w:rsidRDefault="007D3967" w:rsidP="003F1BB4">
      <w:pPr>
        <w:pStyle w:val="Reference"/>
      </w:pPr>
      <w:bookmarkStart w:id="10" w:name="_Ref100643330"/>
      <w:r w:rsidRPr="0011114D">
        <w:t>S2-2201767</w:t>
      </w:r>
      <w:r w:rsidR="0029072F">
        <w:t xml:space="preserve">, </w:t>
      </w:r>
      <w:r w:rsidR="0011114D">
        <w:t xml:space="preserve">LS on RAN feedback for low latency, </w:t>
      </w:r>
      <w:r w:rsidR="0016426D">
        <w:t>SA2</w:t>
      </w:r>
      <w:r w:rsidR="001300ED">
        <w:t xml:space="preserve">, </w:t>
      </w:r>
      <w:r w:rsidR="001300ED">
        <w:rPr>
          <w:color w:val="000000"/>
        </w:rPr>
        <w:t>SA2#149e</w:t>
      </w:r>
      <w:bookmarkEnd w:id="10"/>
    </w:p>
    <w:p w14:paraId="7BE99D67" w14:textId="5349FBCA" w:rsidR="00170DCE" w:rsidRDefault="00170DCE" w:rsidP="00170DCE">
      <w:pPr>
        <w:pStyle w:val="Reference"/>
      </w:pPr>
    </w:p>
    <w:p w14:paraId="5A7A812C" w14:textId="77777777" w:rsidR="001A3D02" w:rsidRDefault="001A3D02" w:rsidP="001A3D02">
      <w:pPr>
        <w:pStyle w:val="Reference"/>
        <w:numPr>
          <w:ilvl w:val="0"/>
          <w:numId w:val="0"/>
        </w:numPr>
        <w:ind w:left="567" w:hanging="567"/>
      </w:pPr>
    </w:p>
    <w:p w14:paraId="4AD79AAC" w14:textId="4447B265" w:rsidR="005E08DA" w:rsidRDefault="005E08DA">
      <w:pPr>
        <w:overflowPunct/>
        <w:autoSpaceDE/>
        <w:autoSpaceDN/>
        <w:adjustRightInd/>
        <w:spacing w:after="0"/>
        <w:textAlignment w:val="auto"/>
        <w:rPr>
          <w:lang w:eastAsia="zh-CN"/>
        </w:rPr>
      </w:pPr>
      <w:r>
        <w:br w:type="page"/>
      </w:r>
    </w:p>
    <w:p w14:paraId="5E1A0F86" w14:textId="77777777" w:rsidR="005E08DA" w:rsidRDefault="005E08DA" w:rsidP="001A3D02">
      <w:pPr>
        <w:pStyle w:val="Reference"/>
        <w:numPr>
          <w:ilvl w:val="0"/>
          <w:numId w:val="0"/>
        </w:numPr>
        <w:ind w:left="567" w:hanging="567"/>
        <w:sectPr w:rsidR="005E08DA" w:rsidSect="00A1070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7E039CF" w14:textId="5E45EECE" w:rsidR="009C01CF" w:rsidRPr="00CE0424" w:rsidRDefault="009C01CF" w:rsidP="009C01CF">
      <w:pPr>
        <w:pStyle w:val="Heading1"/>
      </w:pPr>
      <w:bookmarkStart w:id="11" w:name="_Toc60777410"/>
      <w:bookmarkStart w:id="12" w:name="_Toc90651282"/>
      <w:r>
        <w:lastRenderedPageBreak/>
        <w:t xml:space="preserve">5. Annex – </w:t>
      </w:r>
      <w:r w:rsidR="00DF671E">
        <w:t>RRC s</w:t>
      </w:r>
      <w:r>
        <w:t xml:space="preserve">pec </w:t>
      </w:r>
      <w:r w:rsidR="00DF671E">
        <w:t>for TDD</w:t>
      </w:r>
    </w:p>
    <w:p w14:paraId="28D26B69" w14:textId="1675E303" w:rsidR="005E08DA" w:rsidRPr="00D27132" w:rsidRDefault="005E08DA" w:rsidP="005E08DA">
      <w:pPr>
        <w:pStyle w:val="Heading4"/>
        <w:rPr>
          <w:i/>
          <w:noProof/>
        </w:rPr>
      </w:pPr>
      <w:r w:rsidRPr="00D27132">
        <w:t>–</w:t>
      </w:r>
      <w:r w:rsidRPr="00D27132">
        <w:tab/>
      </w:r>
      <w:r w:rsidRPr="00D27132">
        <w:rPr>
          <w:i/>
        </w:rPr>
        <w:t>TDD-UL-DL-</w:t>
      </w:r>
      <w:proofErr w:type="spellStart"/>
      <w:r w:rsidRPr="00D27132">
        <w:rPr>
          <w:i/>
        </w:rPr>
        <w:t>ConfigCommon</w:t>
      </w:r>
      <w:bookmarkEnd w:id="11"/>
      <w:bookmarkEnd w:id="12"/>
      <w:proofErr w:type="spellEnd"/>
    </w:p>
    <w:p w14:paraId="2B6F6BEB" w14:textId="77777777" w:rsidR="005E08DA" w:rsidRPr="00D27132" w:rsidRDefault="005E08DA" w:rsidP="005E08DA">
      <w:r w:rsidRPr="00D27132">
        <w:t xml:space="preserve">The IE </w:t>
      </w:r>
      <w:r w:rsidRPr="00D27132">
        <w:rPr>
          <w:i/>
        </w:rPr>
        <w:t>TDD-UL-DL-</w:t>
      </w:r>
      <w:proofErr w:type="spellStart"/>
      <w:r w:rsidRPr="00D27132">
        <w:rPr>
          <w:i/>
        </w:rPr>
        <w:t>ConfigCommon</w:t>
      </w:r>
      <w:proofErr w:type="spellEnd"/>
      <w:r w:rsidRPr="00D27132">
        <w:rPr>
          <w:i/>
        </w:rPr>
        <w:t xml:space="preserve"> </w:t>
      </w:r>
      <w:r w:rsidRPr="00D27132">
        <w:t>determines the cell specific Uplink/Downlink TDD configuration.</w:t>
      </w:r>
    </w:p>
    <w:p w14:paraId="6C8BE8DD" w14:textId="77777777" w:rsidR="005E08DA" w:rsidRPr="00D27132" w:rsidRDefault="005E08DA" w:rsidP="005E08DA">
      <w:pPr>
        <w:pStyle w:val="TH"/>
      </w:pPr>
      <w:r w:rsidRPr="00D27132">
        <w:rPr>
          <w:i/>
        </w:rPr>
        <w:t xml:space="preserve">TDD-UL-DL-ConfigCommon </w:t>
      </w:r>
      <w:r w:rsidRPr="00D27132">
        <w:t>information element</w:t>
      </w:r>
    </w:p>
    <w:p w14:paraId="4E7165F6" w14:textId="77777777" w:rsidR="005E08DA" w:rsidRPr="00D27132" w:rsidRDefault="005E08DA" w:rsidP="005E08DA">
      <w:pPr>
        <w:pStyle w:val="PL"/>
      </w:pPr>
      <w:r w:rsidRPr="00D27132">
        <w:t>-- ASN1START</w:t>
      </w:r>
    </w:p>
    <w:p w14:paraId="6F617BFC" w14:textId="77777777" w:rsidR="005E08DA" w:rsidRPr="00D27132" w:rsidRDefault="005E08DA" w:rsidP="005E08DA">
      <w:pPr>
        <w:pStyle w:val="PL"/>
      </w:pPr>
      <w:r w:rsidRPr="00D27132">
        <w:t>-- TAG-TDD-UL-DL-CONFIGCOMMON-START</w:t>
      </w:r>
    </w:p>
    <w:p w14:paraId="09DE68CA" w14:textId="77777777" w:rsidR="005E08DA" w:rsidRPr="00D27132" w:rsidRDefault="005E08DA" w:rsidP="005E08DA">
      <w:pPr>
        <w:pStyle w:val="PL"/>
      </w:pPr>
    </w:p>
    <w:p w14:paraId="3466B2C6" w14:textId="77777777" w:rsidR="005E08DA" w:rsidRPr="00D27132" w:rsidRDefault="005E08DA" w:rsidP="005E08DA">
      <w:pPr>
        <w:pStyle w:val="PL"/>
      </w:pPr>
      <w:r w:rsidRPr="00D27132">
        <w:t>TDD-UL-DL-ConfigCommon ::=          SEQUENCE {</w:t>
      </w:r>
    </w:p>
    <w:p w14:paraId="62E521E8" w14:textId="77777777" w:rsidR="005E08DA" w:rsidRPr="00D27132" w:rsidRDefault="005E08DA" w:rsidP="005E08DA">
      <w:pPr>
        <w:pStyle w:val="PL"/>
      </w:pPr>
      <w:r w:rsidRPr="00D27132">
        <w:t xml:space="preserve">    referenceSubcarrierSpacing          SubcarrierSpacing,</w:t>
      </w:r>
    </w:p>
    <w:p w14:paraId="0B52A22B" w14:textId="77777777" w:rsidR="005E08DA" w:rsidRPr="00D27132" w:rsidRDefault="005E08DA" w:rsidP="005E08DA">
      <w:pPr>
        <w:pStyle w:val="PL"/>
      </w:pPr>
      <w:r w:rsidRPr="00D27132">
        <w:t xml:space="preserve">    pattern1                            TDD-UL-DL-Pattern,</w:t>
      </w:r>
    </w:p>
    <w:p w14:paraId="7C23F9C6" w14:textId="77777777" w:rsidR="005E08DA" w:rsidRPr="00D27132" w:rsidRDefault="005E08DA" w:rsidP="005E08DA">
      <w:pPr>
        <w:pStyle w:val="PL"/>
      </w:pPr>
      <w:r w:rsidRPr="00D27132">
        <w:t xml:space="preserve">    pattern2                            TDD-UL-DL-Pattern                                                       OPTIONAL, -- Need R</w:t>
      </w:r>
    </w:p>
    <w:p w14:paraId="0B321CF1" w14:textId="77777777" w:rsidR="005E08DA" w:rsidRPr="00D27132" w:rsidRDefault="005E08DA" w:rsidP="005E08DA">
      <w:pPr>
        <w:pStyle w:val="PL"/>
      </w:pPr>
      <w:r w:rsidRPr="00D27132">
        <w:t xml:space="preserve">    ...</w:t>
      </w:r>
    </w:p>
    <w:p w14:paraId="1C8CEE58" w14:textId="77777777" w:rsidR="005E08DA" w:rsidRPr="00D27132" w:rsidRDefault="005E08DA" w:rsidP="005E08DA">
      <w:pPr>
        <w:pStyle w:val="PL"/>
      </w:pPr>
      <w:r w:rsidRPr="00D27132">
        <w:t>}</w:t>
      </w:r>
    </w:p>
    <w:p w14:paraId="65A06090" w14:textId="77777777" w:rsidR="005E08DA" w:rsidRPr="00D27132" w:rsidRDefault="005E08DA" w:rsidP="005E08DA">
      <w:pPr>
        <w:pStyle w:val="PL"/>
      </w:pPr>
    </w:p>
    <w:p w14:paraId="54A54FCD" w14:textId="77777777" w:rsidR="005E08DA" w:rsidRPr="00D27132" w:rsidRDefault="005E08DA" w:rsidP="005E08DA">
      <w:pPr>
        <w:pStyle w:val="PL"/>
      </w:pPr>
      <w:r w:rsidRPr="00D27132">
        <w:t>TDD-UL-DL-Pattern ::=               SEQUENCE {</w:t>
      </w:r>
    </w:p>
    <w:p w14:paraId="64F33CFE" w14:textId="77777777" w:rsidR="005E08DA" w:rsidRPr="00D27132" w:rsidRDefault="005E08DA" w:rsidP="005E08DA">
      <w:pPr>
        <w:pStyle w:val="PL"/>
      </w:pPr>
      <w:r w:rsidRPr="00D27132">
        <w:t xml:space="preserve">    </w:t>
      </w:r>
      <w:r w:rsidRPr="0088098F">
        <w:rPr>
          <w:highlight w:val="yellow"/>
        </w:rPr>
        <w:t>dl-UL-TransmissionPeriodicity       ENUMERATED {ms0p5, ms0p625, ms1, ms1p25, ms2, ms2p5, ms5, ms10},</w:t>
      </w:r>
    </w:p>
    <w:p w14:paraId="6277CE16" w14:textId="77777777" w:rsidR="005E08DA" w:rsidRPr="00D27132" w:rsidRDefault="005E08DA" w:rsidP="005E08DA">
      <w:pPr>
        <w:pStyle w:val="PL"/>
      </w:pPr>
      <w:r w:rsidRPr="00D27132">
        <w:t xml:space="preserve">    nrofDownlinkSlots                   INTEGER (0..maxNrofSlots),</w:t>
      </w:r>
    </w:p>
    <w:p w14:paraId="292A1ED3" w14:textId="77777777" w:rsidR="005E08DA" w:rsidRPr="00D27132" w:rsidRDefault="005E08DA" w:rsidP="005E08DA">
      <w:pPr>
        <w:pStyle w:val="PL"/>
      </w:pPr>
      <w:r w:rsidRPr="00D27132">
        <w:t xml:space="preserve">    nrofDownlinkSymbols                 INTEGER (0..maxNrofSymbols-1),</w:t>
      </w:r>
    </w:p>
    <w:p w14:paraId="4FED4FA8" w14:textId="77777777" w:rsidR="005E08DA" w:rsidRPr="00D27132" w:rsidRDefault="005E08DA" w:rsidP="005E08DA">
      <w:pPr>
        <w:pStyle w:val="PL"/>
      </w:pPr>
      <w:r w:rsidRPr="00D27132">
        <w:t xml:space="preserve">    nrofUplinkSlots                     INTEGER (0..maxNrofSlots),</w:t>
      </w:r>
    </w:p>
    <w:p w14:paraId="5E15B30D" w14:textId="77777777" w:rsidR="005E08DA" w:rsidRPr="00D27132" w:rsidRDefault="005E08DA" w:rsidP="005E08DA">
      <w:pPr>
        <w:pStyle w:val="PL"/>
      </w:pPr>
      <w:r w:rsidRPr="00D27132">
        <w:t xml:space="preserve">    nrofUplinkSymbols                   INTEGER (0..maxNrofSymbols-1),</w:t>
      </w:r>
    </w:p>
    <w:p w14:paraId="0182DD75" w14:textId="77777777" w:rsidR="005E08DA" w:rsidRPr="00D27132" w:rsidRDefault="005E08DA" w:rsidP="005E08DA">
      <w:pPr>
        <w:pStyle w:val="PL"/>
      </w:pPr>
      <w:r w:rsidRPr="00D27132">
        <w:t xml:space="preserve">    ...,</w:t>
      </w:r>
    </w:p>
    <w:p w14:paraId="14767BEB" w14:textId="77777777" w:rsidR="005E08DA" w:rsidRPr="00D27132" w:rsidRDefault="005E08DA" w:rsidP="005E08DA">
      <w:pPr>
        <w:pStyle w:val="PL"/>
      </w:pPr>
      <w:r w:rsidRPr="00D27132">
        <w:t xml:space="preserve">    [[</w:t>
      </w:r>
    </w:p>
    <w:p w14:paraId="207C9282" w14:textId="77777777" w:rsidR="005E08DA" w:rsidRPr="00D27132" w:rsidRDefault="005E08DA" w:rsidP="005E08DA">
      <w:pPr>
        <w:pStyle w:val="PL"/>
      </w:pPr>
      <w:r w:rsidRPr="00D27132">
        <w:t xml:space="preserve">    </w:t>
      </w:r>
      <w:r w:rsidRPr="0088098F">
        <w:rPr>
          <w:highlight w:val="yellow"/>
        </w:rPr>
        <w:t>dl-UL-TransmissionPeriodicity-v1530     ENUMERATED {ms3, ms4}                                               OPTIONAL -- Need R</w:t>
      </w:r>
    </w:p>
    <w:p w14:paraId="660D43AD" w14:textId="77777777" w:rsidR="005E08DA" w:rsidRPr="00D27132" w:rsidRDefault="005E08DA" w:rsidP="005E08DA">
      <w:pPr>
        <w:pStyle w:val="PL"/>
      </w:pPr>
      <w:r w:rsidRPr="00D27132">
        <w:t xml:space="preserve">    ]]</w:t>
      </w:r>
    </w:p>
    <w:p w14:paraId="25EA401E" w14:textId="77777777" w:rsidR="005E08DA" w:rsidRPr="00D27132" w:rsidRDefault="005E08DA" w:rsidP="005E08DA">
      <w:pPr>
        <w:pStyle w:val="PL"/>
      </w:pPr>
      <w:r w:rsidRPr="00D27132">
        <w:t>}</w:t>
      </w:r>
    </w:p>
    <w:p w14:paraId="26AA8F39" w14:textId="77777777" w:rsidR="005E08DA" w:rsidRPr="00D27132" w:rsidRDefault="005E08DA" w:rsidP="005E08DA">
      <w:pPr>
        <w:pStyle w:val="PL"/>
      </w:pPr>
    </w:p>
    <w:p w14:paraId="78454CC1" w14:textId="77777777" w:rsidR="005E08DA" w:rsidRPr="00D27132" w:rsidRDefault="005E08DA" w:rsidP="005E08DA">
      <w:pPr>
        <w:pStyle w:val="PL"/>
      </w:pPr>
      <w:r w:rsidRPr="00D27132">
        <w:t>-- TAG-TDD-UL-DL-CONFIGCOMMON-STOP</w:t>
      </w:r>
    </w:p>
    <w:p w14:paraId="159E7A28" w14:textId="77777777" w:rsidR="005E08DA" w:rsidRPr="00D27132" w:rsidRDefault="005E08DA" w:rsidP="005E08DA">
      <w:pPr>
        <w:pStyle w:val="PL"/>
      </w:pPr>
      <w:r w:rsidRPr="00D27132">
        <w:t>-- ASN1STOP</w:t>
      </w:r>
    </w:p>
    <w:p w14:paraId="7BC115B0"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30BDCACB"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969F3E1" w14:textId="77777777" w:rsidR="005E08DA" w:rsidRPr="00D27132" w:rsidRDefault="005E08DA" w:rsidP="00276F25">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5E08DA" w:rsidRPr="00D27132" w14:paraId="62450086"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C198F3B"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referenceSubcarrierSpacing</w:t>
            </w:r>
          </w:p>
          <w:p w14:paraId="7B98C131" w14:textId="080BDA20" w:rsidR="005E08DA" w:rsidRDefault="005E08DA" w:rsidP="00276F25">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w:t>
            </w:r>
          </w:p>
          <w:p w14:paraId="2E387142" w14:textId="77777777" w:rsidR="005E08DA" w:rsidRPr="00727F8C" w:rsidRDefault="005E08DA" w:rsidP="00276F25">
            <w:pPr>
              <w:pStyle w:val="TAL"/>
              <w:rPr>
                <w:rFonts w:eastAsia="MS Mincho"/>
                <w:szCs w:val="22"/>
                <w:lang w:eastAsia="sv-SE"/>
              </w:rPr>
            </w:pPr>
            <w:r w:rsidRPr="00727F8C">
              <w:rPr>
                <w:rFonts w:eastAsia="MS Mincho"/>
                <w:szCs w:val="22"/>
                <w:lang w:eastAsia="sv-SE"/>
              </w:rPr>
              <w:t>Only the following values are applicable depending on the used frequency:</w:t>
            </w:r>
          </w:p>
          <w:p w14:paraId="465DBF94" w14:textId="77777777" w:rsidR="005E08DA" w:rsidRPr="00727F8C" w:rsidRDefault="005E08DA" w:rsidP="00276F25">
            <w:pPr>
              <w:pStyle w:val="TAL"/>
              <w:rPr>
                <w:rFonts w:eastAsia="MS Mincho"/>
                <w:szCs w:val="22"/>
                <w:lang w:eastAsia="sv-SE"/>
              </w:rPr>
            </w:pPr>
            <w:r w:rsidRPr="00727F8C">
              <w:rPr>
                <w:rFonts w:eastAsia="MS Mincho"/>
                <w:szCs w:val="22"/>
                <w:lang w:eastAsia="sv-SE"/>
              </w:rPr>
              <w:t>FR1:    15, 30, or 60 kHz</w:t>
            </w:r>
          </w:p>
          <w:p w14:paraId="158B5900" w14:textId="77777777" w:rsidR="005E08DA" w:rsidRPr="00727F8C" w:rsidRDefault="005E08DA" w:rsidP="00276F25">
            <w:pPr>
              <w:pStyle w:val="TAL"/>
              <w:rPr>
                <w:rFonts w:eastAsia="MS Mincho"/>
                <w:szCs w:val="22"/>
                <w:lang w:eastAsia="sv-SE"/>
              </w:rPr>
            </w:pPr>
            <w:r w:rsidRPr="00727F8C">
              <w:rPr>
                <w:rFonts w:eastAsia="MS Mincho"/>
                <w:szCs w:val="22"/>
                <w:lang w:eastAsia="sv-SE"/>
              </w:rPr>
              <w:t>FR2-1:  60 or 120 kHz</w:t>
            </w:r>
          </w:p>
          <w:p w14:paraId="1DE20C60" w14:textId="77777777" w:rsidR="005E08DA" w:rsidRPr="00727F8C" w:rsidRDefault="005E08DA" w:rsidP="00276F25">
            <w:pPr>
              <w:pStyle w:val="TAL"/>
              <w:rPr>
                <w:rFonts w:eastAsia="MS Mincho"/>
                <w:szCs w:val="22"/>
                <w:lang w:eastAsia="sv-SE"/>
              </w:rPr>
            </w:pPr>
            <w:r w:rsidRPr="00727F8C">
              <w:rPr>
                <w:rFonts w:eastAsia="MS Mincho"/>
                <w:szCs w:val="22"/>
                <w:lang w:eastAsia="sv-SE"/>
              </w:rPr>
              <w:t>FR2-2:  120, 480, or 960 kHz</w:t>
            </w:r>
          </w:p>
          <w:p w14:paraId="04017B45" w14:textId="77777777" w:rsidR="005E08DA" w:rsidRDefault="005E08DA" w:rsidP="00276F25">
            <w:pPr>
              <w:pStyle w:val="TAL"/>
              <w:rPr>
                <w:rFonts w:eastAsia="MS Mincho"/>
                <w:szCs w:val="22"/>
                <w:lang w:eastAsia="sv-SE"/>
              </w:rPr>
            </w:pPr>
          </w:p>
          <w:p w14:paraId="47E2C8FA"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The network configures a not larger than any SCS of configured BWPs for the serving cell. </w:t>
            </w:r>
            <w:r w:rsidRPr="00D27132">
              <w:rPr>
                <w:lang w:eastAsia="zh-CN"/>
              </w:rPr>
              <w:t xml:space="preserve">The network or </w:t>
            </w:r>
            <w:r w:rsidRPr="00D27132">
              <w:rPr>
                <w:rFonts w:eastAsia="MS Mincho" w:cs="Arial"/>
                <w:i/>
                <w:szCs w:val="22"/>
              </w:rPr>
              <w:t>SL-PreconfigGeneral</w:t>
            </w:r>
            <w:r w:rsidRPr="00D27132">
              <w:rPr>
                <w:rFonts w:cs="Arial"/>
                <w:szCs w:val="22"/>
                <w:lang w:eastAsia="zh-CN"/>
              </w:rPr>
              <w:t xml:space="preserve"> </w:t>
            </w:r>
            <w:r w:rsidRPr="00D27132">
              <w:rPr>
                <w:lang w:eastAsia="zh-CN"/>
              </w:rPr>
              <w:t>configures a not larger than the SCS of (pre-)configured SL BWP.</w:t>
            </w:r>
            <w:r w:rsidRPr="00D27132">
              <w:rPr>
                <w:rFonts w:eastAsia="MS Mincho"/>
                <w:szCs w:val="22"/>
                <w:lang w:eastAsia="sv-SE"/>
              </w:rPr>
              <w:t>See TS 38.213 [13], clause 11.1.</w:t>
            </w:r>
          </w:p>
        </w:tc>
      </w:tr>
    </w:tbl>
    <w:p w14:paraId="0C320F7E"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5D620431"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788FD15" w14:textId="77777777" w:rsidR="005E08DA" w:rsidRPr="00D27132" w:rsidRDefault="005E08DA" w:rsidP="00276F25">
            <w:pPr>
              <w:pStyle w:val="TAH"/>
              <w:rPr>
                <w:rFonts w:eastAsia="MS Mincho"/>
                <w:szCs w:val="22"/>
                <w:lang w:eastAsia="sv-SE"/>
              </w:rPr>
            </w:pPr>
            <w:r w:rsidRPr="00D27132">
              <w:rPr>
                <w:rFonts w:eastAsia="MS Mincho"/>
                <w:i/>
                <w:szCs w:val="22"/>
                <w:lang w:eastAsia="sv-SE"/>
              </w:rPr>
              <w:lastRenderedPageBreak/>
              <w:t xml:space="preserve">TDD-UL-DL-Pattern </w:t>
            </w:r>
            <w:r w:rsidRPr="00D27132">
              <w:rPr>
                <w:rFonts w:eastAsia="MS Mincho"/>
                <w:szCs w:val="22"/>
                <w:lang w:eastAsia="sv-SE"/>
              </w:rPr>
              <w:t>field descriptions</w:t>
            </w:r>
          </w:p>
        </w:tc>
      </w:tr>
      <w:tr w:rsidR="005E08DA" w:rsidRPr="00D27132" w14:paraId="142EDAD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447A57E"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dl-UL-TransmissionPeriodicity</w:t>
            </w:r>
          </w:p>
          <w:p w14:paraId="1BA49683" w14:textId="77777777" w:rsidR="005E08DA" w:rsidRPr="00D27132" w:rsidRDefault="005E08DA" w:rsidP="00276F25">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5E08DA" w:rsidRPr="00D27132" w14:paraId="6A003805"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648EF765"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nrofDownlinkSlots</w:t>
            </w:r>
          </w:p>
          <w:p w14:paraId="5BB5D6D9" w14:textId="77777777" w:rsidR="005E08DA" w:rsidRPr="00D27132" w:rsidRDefault="005E08DA" w:rsidP="00276F25">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5E08DA" w:rsidRPr="00D27132" w14:paraId="642684F8"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2571F4F4"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nrofDownlinkSymbols</w:t>
            </w:r>
          </w:p>
          <w:p w14:paraId="1FCF0604"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5E08DA" w:rsidRPr="00D27132" w14:paraId="0F138D6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4C7FCCE"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nrofUplinkSlots</w:t>
            </w:r>
          </w:p>
          <w:p w14:paraId="773A3516"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5E08DA" w:rsidRPr="00D27132" w14:paraId="0685D21F"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C252898"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nrofUplinkSymbols</w:t>
            </w:r>
          </w:p>
          <w:p w14:paraId="3893508C"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0D939334" w14:textId="77777777" w:rsidR="005E08DA" w:rsidRDefault="005E08DA" w:rsidP="001A3D02">
      <w:pPr>
        <w:pStyle w:val="Reference"/>
        <w:numPr>
          <w:ilvl w:val="0"/>
          <w:numId w:val="0"/>
        </w:numPr>
        <w:ind w:left="567" w:hanging="567"/>
      </w:pPr>
    </w:p>
    <w:p w14:paraId="53BEB6A4" w14:textId="77777777" w:rsidR="000C7FB7" w:rsidRPr="00D27132" w:rsidRDefault="000C7FB7" w:rsidP="000C7FB7">
      <w:pPr>
        <w:pStyle w:val="Heading4"/>
        <w:rPr>
          <w:i/>
          <w:noProof/>
        </w:rPr>
      </w:pPr>
      <w:bookmarkStart w:id="13" w:name="_Toc60777411"/>
      <w:bookmarkStart w:id="14" w:name="_Toc90651283"/>
      <w:r w:rsidRPr="00D27132">
        <w:t>–</w:t>
      </w:r>
      <w:r w:rsidRPr="00D27132">
        <w:tab/>
      </w:r>
      <w:r w:rsidRPr="00D27132">
        <w:rPr>
          <w:i/>
        </w:rPr>
        <w:t>TDD-UL-DL-</w:t>
      </w:r>
      <w:proofErr w:type="spellStart"/>
      <w:r w:rsidRPr="00D27132">
        <w:rPr>
          <w:i/>
        </w:rPr>
        <w:t>ConfigDedicated</w:t>
      </w:r>
      <w:bookmarkEnd w:id="13"/>
      <w:bookmarkEnd w:id="14"/>
      <w:proofErr w:type="spellEnd"/>
    </w:p>
    <w:p w14:paraId="56718CFD" w14:textId="77777777" w:rsidR="000C7FB7" w:rsidRPr="00D27132" w:rsidRDefault="000C7FB7" w:rsidP="000C7FB7">
      <w:r w:rsidRPr="00D27132">
        <w:t xml:space="preserve">The IE </w:t>
      </w:r>
      <w:r w:rsidRPr="00D27132">
        <w:rPr>
          <w:i/>
        </w:rPr>
        <w:t>TDD-UL-DL-</w:t>
      </w:r>
      <w:proofErr w:type="spellStart"/>
      <w:r w:rsidRPr="00D27132">
        <w:rPr>
          <w:i/>
        </w:rPr>
        <w:t>ConfigDedicated</w:t>
      </w:r>
      <w:proofErr w:type="spellEnd"/>
      <w:r w:rsidRPr="00D27132">
        <w:rPr>
          <w:i/>
        </w:rPr>
        <w:t xml:space="preserve"> </w:t>
      </w:r>
      <w:r w:rsidRPr="00D27132">
        <w:t>determines the UE-specific Uplink/Downlink TDD configuration.</w:t>
      </w:r>
    </w:p>
    <w:p w14:paraId="5D3AB6D3" w14:textId="77777777" w:rsidR="000C7FB7" w:rsidRPr="00D27132" w:rsidRDefault="000C7FB7" w:rsidP="000C7FB7">
      <w:pPr>
        <w:pStyle w:val="TH"/>
      </w:pPr>
      <w:r w:rsidRPr="00D27132">
        <w:rPr>
          <w:i/>
        </w:rPr>
        <w:t xml:space="preserve">TDD-UL-DL-ConfigDedicated </w:t>
      </w:r>
      <w:r w:rsidRPr="00D27132">
        <w:t>information element</w:t>
      </w:r>
    </w:p>
    <w:p w14:paraId="3084B297" w14:textId="77777777" w:rsidR="000C7FB7" w:rsidRPr="00D27132" w:rsidRDefault="000C7FB7" w:rsidP="000C7FB7">
      <w:pPr>
        <w:pStyle w:val="PL"/>
      </w:pPr>
      <w:r w:rsidRPr="00D27132">
        <w:t>-- ASN1START</w:t>
      </w:r>
    </w:p>
    <w:p w14:paraId="6DC420F2" w14:textId="77777777" w:rsidR="000C7FB7" w:rsidRPr="00D27132" w:rsidRDefault="000C7FB7" w:rsidP="000C7FB7">
      <w:pPr>
        <w:pStyle w:val="PL"/>
      </w:pPr>
      <w:r w:rsidRPr="00D27132">
        <w:t>-- TAG-TDD-UL-DL-CONFIGDEDICATED-START</w:t>
      </w:r>
    </w:p>
    <w:p w14:paraId="1830D8CE" w14:textId="77777777" w:rsidR="000C7FB7" w:rsidRPr="00D27132" w:rsidRDefault="000C7FB7" w:rsidP="000C7FB7">
      <w:pPr>
        <w:pStyle w:val="PL"/>
      </w:pPr>
    </w:p>
    <w:p w14:paraId="24FA181A" w14:textId="77777777" w:rsidR="000C7FB7" w:rsidRPr="00D27132" w:rsidRDefault="000C7FB7" w:rsidP="000C7FB7">
      <w:pPr>
        <w:pStyle w:val="PL"/>
      </w:pPr>
      <w:r w:rsidRPr="00D27132">
        <w:t>TDD-UL-DL-ConfigDedicated ::=       SEQUENCE {</w:t>
      </w:r>
    </w:p>
    <w:p w14:paraId="297B58F1" w14:textId="77777777" w:rsidR="000C7FB7" w:rsidRPr="00D27132" w:rsidRDefault="000C7FB7" w:rsidP="000C7FB7">
      <w:pPr>
        <w:pStyle w:val="PL"/>
      </w:pPr>
      <w:r w:rsidRPr="00D27132">
        <w:t xml:space="preserve">    slotSpecificConfigurationsToAddModList      SEQUENCE (SIZE (1..maxNrofSlots)) OF TDD-UL-DL-SlotConfig       OPTIONAL, -- Need N</w:t>
      </w:r>
    </w:p>
    <w:p w14:paraId="7C0FD191" w14:textId="77777777" w:rsidR="000C7FB7" w:rsidRPr="00D27132" w:rsidRDefault="000C7FB7" w:rsidP="000C7FB7">
      <w:pPr>
        <w:pStyle w:val="PL"/>
      </w:pPr>
      <w:r w:rsidRPr="00D27132">
        <w:t xml:space="preserve">    slotSpecificConfigurationsToReleaseList     SEQUENCE (SIZE (1..maxNrofSlots)) OF TDD-UL-DL-SlotIndex        OPTIONAL, -- Need N</w:t>
      </w:r>
    </w:p>
    <w:p w14:paraId="05E7947A" w14:textId="77777777" w:rsidR="000C7FB7" w:rsidRPr="00D27132" w:rsidRDefault="000C7FB7" w:rsidP="000C7FB7">
      <w:pPr>
        <w:pStyle w:val="PL"/>
      </w:pPr>
      <w:r w:rsidRPr="00D27132">
        <w:t xml:space="preserve">    ...</w:t>
      </w:r>
    </w:p>
    <w:p w14:paraId="2037B5E8" w14:textId="77777777" w:rsidR="000C7FB7" w:rsidRPr="00D27132" w:rsidRDefault="000C7FB7" w:rsidP="000C7FB7">
      <w:pPr>
        <w:pStyle w:val="PL"/>
      </w:pPr>
      <w:r w:rsidRPr="00D27132">
        <w:t>}</w:t>
      </w:r>
    </w:p>
    <w:p w14:paraId="144A57DB" w14:textId="77777777" w:rsidR="000C7FB7" w:rsidRPr="00D27132" w:rsidRDefault="000C7FB7" w:rsidP="000C7FB7">
      <w:pPr>
        <w:pStyle w:val="PL"/>
      </w:pPr>
    </w:p>
    <w:p w14:paraId="0319267B" w14:textId="77777777" w:rsidR="000C7FB7" w:rsidRPr="00D27132" w:rsidRDefault="000C7FB7" w:rsidP="000C7FB7">
      <w:pPr>
        <w:pStyle w:val="PL"/>
      </w:pPr>
      <w:r w:rsidRPr="00D27132">
        <w:t>TDD-UL-DL-ConfigDedicated-IAB-MT-r16::=         SEQUENCE {</w:t>
      </w:r>
    </w:p>
    <w:p w14:paraId="76E5FFD1" w14:textId="77777777" w:rsidR="000C7FB7" w:rsidRPr="00D27132" w:rsidRDefault="000C7FB7" w:rsidP="000C7FB7">
      <w:pPr>
        <w:pStyle w:val="PL"/>
      </w:pPr>
      <w:r w:rsidRPr="00D27132">
        <w:t xml:space="preserve">    slotSpecificConfigurationsToAddModList-IAB-MT-r16  SEQUENCE (SIZE (1..maxNrofSlots)) OF TDD-UL-DL-SlotConfig-IAB-MT-r16      OPTIONAL, -- Need N</w:t>
      </w:r>
    </w:p>
    <w:p w14:paraId="7093EB89" w14:textId="77777777" w:rsidR="000C7FB7" w:rsidRPr="00D27132" w:rsidRDefault="000C7FB7" w:rsidP="000C7FB7">
      <w:pPr>
        <w:pStyle w:val="PL"/>
      </w:pPr>
      <w:r w:rsidRPr="00D27132">
        <w:t xml:space="preserve">    slotSpecificConfigurationsToReleaseList-IAB-MT-r16 SEQUENCE (SIZE (1..maxNrofSlots)) OF TDD-UL-DL-SlotIndex                  OPTIONAL, -- Need N</w:t>
      </w:r>
    </w:p>
    <w:p w14:paraId="75BFEC37" w14:textId="77777777" w:rsidR="000C7FB7" w:rsidRPr="00D27132" w:rsidRDefault="000C7FB7" w:rsidP="000C7FB7">
      <w:pPr>
        <w:pStyle w:val="PL"/>
      </w:pPr>
      <w:r w:rsidRPr="00D27132">
        <w:t xml:space="preserve">    ...</w:t>
      </w:r>
    </w:p>
    <w:p w14:paraId="5ED5E726" w14:textId="77777777" w:rsidR="000C7FB7" w:rsidRPr="00D27132" w:rsidRDefault="000C7FB7" w:rsidP="000C7FB7">
      <w:pPr>
        <w:pStyle w:val="PL"/>
      </w:pPr>
      <w:r w:rsidRPr="00D27132">
        <w:t>}</w:t>
      </w:r>
    </w:p>
    <w:p w14:paraId="4F118FAB" w14:textId="77777777" w:rsidR="000C7FB7" w:rsidRPr="00D27132" w:rsidRDefault="000C7FB7" w:rsidP="000C7FB7">
      <w:pPr>
        <w:pStyle w:val="PL"/>
      </w:pPr>
    </w:p>
    <w:p w14:paraId="6FC17E6A" w14:textId="77777777" w:rsidR="000C7FB7" w:rsidRPr="00D27132" w:rsidRDefault="000C7FB7" w:rsidP="000C7FB7">
      <w:pPr>
        <w:pStyle w:val="PL"/>
      </w:pPr>
      <w:r w:rsidRPr="00D27132">
        <w:t>TDD-UL-DL-SlotConfig ::=            SEQUENCE {</w:t>
      </w:r>
    </w:p>
    <w:p w14:paraId="6D1BACE7" w14:textId="77777777" w:rsidR="000C7FB7" w:rsidRPr="00D27132" w:rsidRDefault="000C7FB7" w:rsidP="000C7FB7">
      <w:pPr>
        <w:pStyle w:val="PL"/>
      </w:pPr>
      <w:r w:rsidRPr="00D27132">
        <w:t xml:space="preserve">    slotIndex                           TDD-UL-DL-SlotIndex,</w:t>
      </w:r>
    </w:p>
    <w:p w14:paraId="59C5189F" w14:textId="77777777" w:rsidR="000C7FB7" w:rsidRPr="00D27132" w:rsidRDefault="000C7FB7" w:rsidP="000C7FB7">
      <w:pPr>
        <w:pStyle w:val="PL"/>
      </w:pPr>
      <w:r w:rsidRPr="00D27132">
        <w:t xml:space="preserve">    symbols                             CHOICE {</w:t>
      </w:r>
    </w:p>
    <w:p w14:paraId="794E6B98" w14:textId="77777777" w:rsidR="000C7FB7" w:rsidRPr="00D27132" w:rsidRDefault="000C7FB7" w:rsidP="000C7FB7">
      <w:pPr>
        <w:pStyle w:val="PL"/>
      </w:pPr>
      <w:r w:rsidRPr="00D27132">
        <w:t xml:space="preserve">        allDownlink                         NULL,</w:t>
      </w:r>
    </w:p>
    <w:p w14:paraId="50828C45" w14:textId="77777777" w:rsidR="000C7FB7" w:rsidRPr="00D27132" w:rsidRDefault="000C7FB7" w:rsidP="000C7FB7">
      <w:pPr>
        <w:pStyle w:val="PL"/>
      </w:pPr>
      <w:r w:rsidRPr="00D27132">
        <w:t xml:space="preserve">        allUplink                           NULL,</w:t>
      </w:r>
    </w:p>
    <w:p w14:paraId="3B4C1C31" w14:textId="77777777" w:rsidR="000C7FB7" w:rsidRPr="00D27132" w:rsidRDefault="000C7FB7" w:rsidP="000C7FB7">
      <w:pPr>
        <w:pStyle w:val="PL"/>
      </w:pPr>
      <w:r w:rsidRPr="00D27132">
        <w:t xml:space="preserve">        explicit                            SEQUENCE {</w:t>
      </w:r>
    </w:p>
    <w:p w14:paraId="71E25791" w14:textId="77777777" w:rsidR="000C7FB7" w:rsidRPr="00D27132" w:rsidRDefault="000C7FB7" w:rsidP="000C7FB7">
      <w:pPr>
        <w:pStyle w:val="PL"/>
      </w:pPr>
      <w:r w:rsidRPr="00D27132">
        <w:t xml:space="preserve">            nrofDownlinkSymbols                 INTEGER (1..maxNrofSymbols-1)                                   OPTIONAL, -- Need S</w:t>
      </w:r>
    </w:p>
    <w:p w14:paraId="134658BA" w14:textId="77777777" w:rsidR="000C7FB7" w:rsidRPr="00D27132" w:rsidRDefault="000C7FB7" w:rsidP="000C7FB7">
      <w:pPr>
        <w:pStyle w:val="PL"/>
      </w:pPr>
      <w:r w:rsidRPr="00D27132">
        <w:t xml:space="preserve">            nrofUplinkSymbols                   INTEGER (1..maxNrofSymbols-1)                                   OPTIONAL  -- Need S</w:t>
      </w:r>
    </w:p>
    <w:p w14:paraId="0CC6A593" w14:textId="77777777" w:rsidR="000C7FB7" w:rsidRPr="00D27132" w:rsidRDefault="000C7FB7" w:rsidP="000C7FB7">
      <w:pPr>
        <w:pStyle w:val="PL"/>
      </w:pPr>
      <w:r w:rsidRPr="00D27132">
        <w:t xml:space="preserve">        }</w:t>
      </w:r>
    </w:p>
    <w:p w14:paraId="3BCAAF40" w14:textId="77777777" w:rsidR="000C7FB7" w:rsidRPr="00D27132" w:rsidRDefault="000C7FB7" w:rsidP="000C7FB7">
      <w:pPr>
        <w:pStyle w:val="PL"/>
      </w:pPr>
      <w:r w:rsidRPr="00D27132">
        <w:t xml:space="preserve">    }</w:t>
      </w:r>
    </w:p>
    <w:p w14:paraId="69B20297" w14:textId="77777777" w:rsidR="000C7FB7" w:rsidRPr="00D27132" w:rsidRDefault="000C7FB7" w:rsidP="000C7FB7">
      <w:pPr>
        <w:pStyle w:val="PL"/>
      </w:pPr>
      <w:r w:rsidRPr="00D27132">
        <w:t>}</w:t>
      </w:r>
    </w:p>
    <w:p w14:paraId="6D1A3A9D" w14:textId="77777777" w:rsidR="000C7FB7" w:rsidRPr="00D27132" w:rsidRDefault="000C7FB7" w:rsidP="000C7FB7">
      <w:pPr>
        <w:pStyle w:val="PL"/>
      </w:pPr>
    </w:p>
    <w:p w14:paraId="2247781F" w14:textId="77777777" w:rsidR="000C7FB7" w:rsidRPr="00D27132" w:rsidRDefault="000C7FB7" w:rsidP="000C7FB7">
      <w:pPr>
        <w:pStyle w:val="PL"/>
      </w:pPr>
      <w:r w:rsidRPr="00D27132">
        <w:lastRenderedPageBreak/>
        <w:t>TDD-UL-DL-SlotConfig-IAB-MT-r16::=    SEQUENCE {</w:t>
      </w:r>
    </w:p>
    <w:p w14:paraId="2AD80412" w14:textId="77777777" w:rsidR="000C7FB7" w:rsidRPr="00D27132" w:rsidRDefault="000C7FB7" w:rsidP="000C7FB7">
      <w:pPr>
        <w:pStyle w:val="PL"/>
      </w:pPr>
      <w:r w:rsidRPr="00D27132">
        <w:t xml:space="preserve">    slotIndex-r16                           TDD-UL-DL-SlotIndex,</w:t>
      </w:r>
    </w:p>
    <w:p w14:paraId="3C20F2F7" w14:textId="77777777" w:rsidR="000C7FB7" w:rsidRPr="00D27132" w:rsidRDefault="000C7FB7" w:rsidP="000C7FB7">
      <w:pPr>
        <w:pStyle w:val="PL"/>
      </w:pPr>
      <w:r w:rsidRPr="00D27132">
        <w:t xml:space="preserve">    symbols-IAB-MT-r16                      CHOICE {</w:t>
      </w:r>
    </w:p>
    <w:p w14:paraId="5715D20F" w14:textId="77777777" w:rsidR="000C7FB7" w:rsidRPr="00D27132" w:rsidRDefault="000C7FB7" w:rsidP="000C7FB7">
      <w:pPr>
        <w:pStyle w:val="PL"/>
      </w:pPr>
      <w:r w:rsidRPr="00D27132">
        <w:t xml:space="preserve">        allDownlink-r16                         NULL,</w:t>
      </w:r>
    </w:p>
    <w:p w14:paraId="7B286B9A" w14:textId="77777777" w:rsidR="000C7FB7" w:rsidRPr="00D27132" w:rsidRDefault="000C7FB7" w:rsidP="000C7FB7">
      <w:pPr>
        <w:pStyle w:val="PL"/>
      </w:pPr>
      <w:r w:rsidRPr="00D27132">
        <w:t xml:space="preserve">        allUplink-r16                           NULL,</w:t>
      </w:r>
    </w:p>
    <w:p w14:paraId="58B4F133" w14:textId="77777777" w:rsidR="000C7FB7" w:rsidRPr="00D27132" w:rsidRDefault="000C7FB7" w:rsidP="000C7FB7">
      <w:pPr>
        <w:pStyle w:val="PL"/>
      </w:pPr>
      <w:r w:rsidRPr="00D27132">
        <w:t xml:space="preserve">        explicit-r16                            SEQUENCE {</w:t>
      </w:r>
    </w:p>
    <w:p w14:paraId="30960DEA" w14:textId="77777777" w:rsidR="000C7FB7" w:rsidRPr="00D27132" w:rsidRDefault="000C7FB7" w:rsidP="000C7FB7">
      <w:pPr>
        <w:pStyle w:val="PL"/>
      </w:pPr>
      <w:r w:rsidRPr="00D27132">
        <w:t xml:space="preserve">            nrofDownlinkSymbols-r16                 INTEGER (1..maxNrofSymbols-1)                               OPTIONAL, -- Need S</w:t>
      </w:r>
    </w:p>
    <w:p w14:paraId="07A0A26D" w14:textId="77777777" w:rsidR="000C7FB7" w:rsidRPr="00D27132" w:rsidRDefault="000C7FB7" w:rsidP="000C7FB7">
      <w:pPr>
        <w:pStyle w:val="PL"/>
      </w:pPr>
      <w:r w:rsidRPr="00D27132">
        <w:t xml:space="preserve">            nrofUplinkSymbols-r16                   INTEGER (1..maxNrofSymbols-1)                               OPTIONAL  -- Need S</w:t>
      </w:r>
    </w:p>
    <w:p w14:paraId="3883EFF6" w14:textId="77777777" w:rsidR="000C7FB7" w:rsidRPr="00D27132" w:rsidRDefault="000C7FB7" w:rsidP="000C7FB7">
      <w:pPr>
        <w:pStyle w:val="PL"/>
      </w:pPr>
      <w:r w:rsidRPr="00D27132">
        <w:t xml:space="preserve">        },</w:t>
      </w:r>
    </w:p>
    <w:p w14:paraId="38998B55" w14:textId="77777777" w:rsidR="000C7FB7" w:rsidRPr="00D27132" w:rsidRDefault="000C7FB7" w:rsidP="000C7FB7">
      <w:pPr>
        <w:pStyle w:val="PL"/>
      </w:pPr>
      <w:r w:rsidRPr="00D27132">
        <w:t xml:space="preserve">        explicit-IAB-MT-r16                     SEQUENCE {</w:t>
      </w:r>
    </w:p>
    <w:p w14:paraId="758302FC" w14:textId="77777777" w:rsidR="000C7FB7" w:rsidRPr="00D27132" w:rsidRDefault="000C7FB7" w:rsidP="000C7FB7">
      <w:pPr>
        <w:pStyle w:val="PL"/>
      </w:pPr>
      <w:r w:rsidRPr="00D27132">
        <w:t xml:space="preserve">            nrofDownlinkSymbols-r16                 INTEGER (1..maxNrofSymbols-1)                               OPTIONAL, -- Need S</w:t>
      </w:r>
    </w:p>
    <w:p w14:paraId="3E1665D9" w14:textId="77777777" w:rsidR="000C7FB7" w:rsidRPr="00D27132" w:rsidRDefault="000C7FB7" w:rsidP="000C7FB7">
      <w:pPr>
        <w:pStyle w:val="PL"/>
      </w:pPr>
      <w:r w:rsidRPr="00D27132">
        <w:t xml:space="preserve">            nrofUplinkSymbols-r16                   INTEGER (1..maxNrofSymbols-1)                               OPTIONAL  -- Need S</w:t>
      </w:r>
    </w:p>
    <w:p w14:paraId="7C4E09AC" w14:textId="77777777" w:rsidR="000C7FB7" w:rsidRPr="00D27132" w:rsidRDefault="000C7FB7" w:rsidP="000C7FB7">
      <w:pPr>
        <w:pStyle w:val="PL"/>
      </w:pPr>
      <w:r w:rsidRPr="00D27132">
        <w:t xml:space="preserve">        }</w:t>
      </w:r>
    </w:p>
    <w:p w14:paraId="58D61580" w14:textId="77777777" w:rsidR="000C7FB7" w:rsidRPr="00D27132" w:rsidRDefault="000C7FB7" w:rsidP="000C7FB7">
      <w:pPr>
        <w:pStyle w:val="PL"/>
      </w:pPr>
      <w:r w:rsidRPr="00D27132">
        <w:t xml:space="preserve">    }</w:t>
      </w:r>
    </w:p>
    <w:p w14:paraId="2803BFD2" w14:textId="77777777" w:rsidR="000C7FB7" w:rsidRPr="00D27132" w:rsidRDefault="000C7FB7" w:rsidP="000C7FB7">
      <w:pPr>
        <w:pStyle w:val="PL"/>
      </w:pPr>
      <w:r w:rsidRPr="00D27132">
        <w:t>}</w:t>
      </w:r>
    </w:p>
    <w:p w14:paraId="32E2997B" w14:textId="77777777" w:rsidR="000C7FB7" w:rsidRPr="00D27132" w:rsidRDefault="000C7FB7" w:rsidP="000C7FB7">
      <w:pPr>
        <w:pStyle w:val="PL"/>
      </w:pPr>
    </w:p>
    <w:p w14:paraId="3A26D462" w14:textId="77777777" w:rsidR="000C7FB7" w:rsidRPr="00D27132" w:rsidRDefault="000C7FB7" w:rsidP="000C7FB7">
      <w:pPr>
        <w:pStyle w:val="PL"/>
      </w:pPr>
      <w:r w:rsidRPr="00D27132">
        <w:t>TDD-UL-DL-SlotIndex ::=             INTEGER (0..maxNrofSlots-1)</w:t>
      </w:r>
    </w:p>
    <w:p w14:paraId="7EAE7F20" w14:textId="77777777" w:rsidR="000C7FB7" w:rsidRPr="00D27132" w:rsidRDefault="000C7FB7" w:rsidP="000C7FB7">
      <w:pPr>
        <w:pStyle w:val="PL"/>
      </w:pPr>
    </w:p>
    <w:p w14:paraId="074FF26D" w14:textId="77777777" w:rsidR="000C7FB7" w:rsidRPr="00D27132" w:rsidRDefault="000C7FB7" w:rsidP="000C7FB7">
      <w:pPr>
        <w:pStyle w:val="PL"/>
      </w:pPr>
      <w:r w:rsidRPr="00D27132">
        <w:t>-- TAG-TDD-UL-DL-CONFIGDEDICATED-STOP</w:t>
      </w:r>
    </w:p>
    <w:p w14:paraId="2114068F" w14:textId="77777777" w:rsidR="000C7FB7" w:rsidRPr="00D27132" w:rsidRDefault="000C7FB7" w:rsidP="000C7FB7">
      <w:pPr>
        <w:pStyle w:val="PL"/>
      </w:pPr>
      <w:r w:rsidRPr="00D27132">
        <w:t>-- ASN1STOP</w:t>
      </w:r>
    </w:p>
    <w:p w14:paraId="184C4FF4"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27A247B1" w14:textId="77777777" w:rsidTr="00276F25">
        <w:tc>
          <w:tcPr>
            <w:tcW w:w="14507" w:type="dxa"/>
            <w:tcBorders>
              <w:top w:val="single" w:sz="4" w:space="0" w:color="auto"/>
              <w:left w:val="single" w:sz="4" w:space="0" w:color="auto"/>
              <w:bottom w:val="single" w:sz="4" w:space="0" w:color="auto"/>
              <w:right w:val="single" w:sz="4" w:space="0" w:color="auto"/>
            </w:tcBorders>
            <w:hideMark/>
          </w:tcPr>
          <w:p w14:paraId="42A3F95D" w14:textId="77777777" w:rsidR="000C7FB7" w:rsidRPr="00D27132" w:rsidRDefault="000C7FB7" w:rsidP="00276F25">
            <w:pPr>
              <w:pStyle w:val="TAH"/>
              <w:rPr>
                <w:rFonts w:eastAsia="MS Mincho"/>
                <w:szCs w:val="22"/>
                <w:lang w:eastAsia="sv-SE"/>
              </w:rPr>
            </w:pPr>
            <w:r w:rsidRPr="00D27132">
              <w:rPr>
                <w:rFonts w:eastAsia="MS Mincho"/>
                <w:i/>
                <w:szCs w:val="22"/>
                <w:lang w:eastAsia="sv-SE"/>
              </w:rPr>
              <w:t xml:space="preserve">TDD-UL-DL-ConfigDedicated </w:t>
            </w:r>
            <w:r w:rsidRPr="00D27132">
              <w:rPr>
                <w:rFonts w:eastAsia="MS Mincho"/>
                <w:szCs w:val="22"/>
                <w:lang w:eastAsia="sv-SE"/>
              </w:rPr>
              <w:t>field descriptions</w:t>
            </w:r>
          </w:p>
        </w:tc>
      </w:tr>
      <w:tr w:rsidR="000C7FB7" w:rsidRPr="00D27132" w14:paraId="0A375D43" w14:textId="77777777" w:rsidTr="00276F25">
        <w:tc>
          <w:tcPr>
            <w:tcW w:w="14507" w:type="dxa"/>
            <w:tcBorders>
              <w:top w:val="single" w:sz="4" w:space="0" w:color="auto"/>
              <w:left w:val="single" w:sz="4" w:space="0" w:color="auto"/>
              <w:bottom w:val="single" w:sz="4" w:space="0" w:color="auto"/>
              <w:right w:val="single" w:sz="4" w:space="0" w:color="auto"/>
            </w:tcBorders>
            <w:hideMark/>
          </w:tcPr>
          <w:p w14:paraId="17A52227"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slotSpecificConfigurationsToAddModList</w:t>
            </w:r>
          </w:p>
          <w:p w14:paraId="351BE545"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09019AFA" w14:textId="77777777" w:rsidR="000C7FB7" w:rsidRPr="00D27132" w:rsidRDefault="000C7FB7" w:rsidP="000C7FB7">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137BF890"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DA30ED0" w14:textId="77777777" w:rsidR="000C7FB7" w:rsidRPr="00D27132" w:rsidRDefault="000C7FB7" w:rsidP="00276F25">
            <w:pPr>
              <w:pStyle w:val="TAH"/>
              <w:rPr>
                <w:rFonts w:eastAsia="MS Mincho"/>
                <w:i/>
                <w:iCs/>
                <w:lang w:eastAsia="sv-SE"/>
              </w:rPr>
            </w:pPr>
            <w:r w:rsidRPr="00D27132">
              <w:rPr>
                <w:rFonts w:eastAsia="MS Mincho"/>
                <w:i/>
                <w:iCs/>
                <w:lang w:eastAsia="sv-SE"/>
              </w:rPr>
              <w:t>TDD-UL-DL-ConfigDedicated-IAB-MT field descriptions</w:t>
            </w:r>
          </w:p>
        </w:tc>
      </w:tr>
      <w:tr w:rsidR="000C7FB7" w:rsidRPr="00D27132" w14:paraId="19498E54"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5FB6C3B"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slotSpecificConfigurationsToAddModList-IAB-MT</w:t>
            </w:r>
          </w:p>
          <w:p w14:paraId="6973C496"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0C7FB7" w:rsidRPr="00D27132" w14:paraId="29075D7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5E5EC35"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slotSpecificConfigurationsToReleaseList-IAB-MT</w:t>
            </w:r>
          </w:p>
          <w:p w14:paraId="50A36FDD" w14:textId="77777777" w:rsidR="000C7FB7" w:rsidRPr="00D27132" w:rsidRDefault="000C7FB7" w:rsidP="00276F25">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1A9A1C9D"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696B74E7"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25488037" w14:textId="77777777" w:rsidR="000C7FB7" w:rsidRPr="00D27132" w:rsidRDefault="000C7FB7" w:rsidP="00276F25">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0C7FB7" w:rsidRPr="00D27132" w14:paraId="6D0F4436"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5A70A13A"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nrofDownlinkSymbols</w:t>
            </w:r>
          </w:p>
          <w:p w14:paraId="2DE609B6"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0C7FB7" w:rsidRPr="00D27132" w14:paraId="0F0693BA"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DB8B530"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nrofUplinkSymbols</w:t>
            </w:r>
          </w:p>
          <w:p w14:paraId="320BF018"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0C7FB7" w:rsidRPr="00D27132" w14:paraId="7325183E"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0A5DF33B"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slotIndex</w:t>
            </w:r>
          </w:p>
          <w:p w14:paraId="5148DBCD"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0C7FB7" w:rsidRPr="00D27132" w14:paraId="3DCE5993"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11FFB61"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symbols</w:t>
            </w:r>
          </w:p>
          <w:p w14:paraId="72FBB7FD"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304F2F33" w14:textId="77777777" w:rsidR="000C7FB7" w:rsidRPr="00D27132" w:rsidRDefault="000C7FB7" w:rsidP="000C7F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6F7907D4"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68D2865A" w14:textId="77777777" w:rsidR="000C7FB7" w:rsidRPr="00D27132" w:rsidRDefault="000C7FB7" w:rsidP="00276F25">
            <w:pPr>
              <w:pStyle w:val="TAH"/>
              <w:rPr>
                <w:rFonts w:eastAsia="MS Mincho"/>
                <w:szCs w:val="22"/>
                <w:lang w:eastAsia="sv-SE"/>
              </w:rPr>
            </w:pPr>
            <w:r w:rsidRPr="00D27132">
              <w:rPr>
                <w:rFonts w:eastAsia="MS Mincho"/>
                <w:i/>
                <w:szCs w:val="22"/>
                <w:lang w:eastAsia="sv-SE"/>
              </w:rPr>
              <w:lastRenderedPageBreak/>
              <w:t xml:space="preserve">TDD-UL-DL-SlotConfig-IAB-MT </w:t>
            </w:r>
            <w:r w:rsidRPr="00D27132">
              <w:rPr>
                <w:rFonts w:eastAsia="MS Mincho"/>
                <w:szCs w:val="22"/>
                <w:lang w:eastAsia="sv-SE"/>
              </w:rPr>
              <w:t>field descriptions</w:t>
            </w:r>
          </w:p>
        </w:tc>
      </w:tr>
      <w:tr w:rsidR="000C7FB7" w:rsidRPr="00D27132" w14:paraId="4923E2F0"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12E47C1"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symbols-IAB-MT</w:t>
            </w:r>
          </w:p>
          <w:p w14:paraId="378374C8"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304EA28D" w14:textId="77777777" w:rsidR="000C7FB7" w:rsidRDefault="000C7FB7" w:rsidP="001A3D02">
      <w:pPr>
        <w:pStyle w:val="Reference"/>
        <w:numPr>
          <w:ilvl w:val="0"/>
          <w:numId w:val="0"/>
        </w:numPr>
        <w:ind w:left="567" w:hanging="567"/>
      </w:pPr>
    </w:p>
    <w:p w14:paraId="3C5CB51E" w14:textId="77777777" w:rsidR="00044148" w:rsidRPr="00D27132" w:rsidRDefault="00044148" w:rsidP="00044148">
      <w:pPr>
        <w:pStyle w:val="PL"/>
      </w:pPr>
      <w:bookmarkStart w:id="15" w:name="_Hlk100644208"/>
      <w:r w:rsidRPr="00D27132">
        <w:t>maxNrofSymbols-1                        INTEGER ::= 13      -- Maximum index identifying a symbol within a slot (14 symbols, indexed from 0..13)</w:t>
      </w:r>
      <w:bookmarkEnd w:id="15"/>
    </w:p>
    <w:p w14:paraId="4B9D0C1A" w14:textId="4478F43A" w:rsidR="00044148" w:rsidRPr="00D27132" w:rsidRDefault="00044148" w:rsidP="00044148">
      <w:pPr>
        <w:pStyle w:val="PL"/>
      </w:pPr>
      <w:r w:rsidRPr="00D27132">
        <w:t xml:space="preserve">maxNrofSlots                            </w:t>
      </w:r>
      <w:r>
        <w:t xml:space="preserve"> </w:t>
      </w:r>
      <w:r w:rsidRPr="00D27132">
        <w:t>INTEGER ::= 320     -- Maximum number of slots in a 10 ms period</w:t>
      </w:r>
    </w:p>
    <w:p w14:paraId="6CFCFE84" w14:textId="62E610DE" w:rsidR="00E17762" w:rsidRDefault="00044148" w:rsidP="00044148">
      <w:pPr>
        <w:pStyle w:val="PL"/>
      </w:pPr>
      <w:r w:rsidRPr="00D27132">
        <w:t>maxNrofSlots-1                          INTEGER ::= 319     -- Maximum number of slots in a 10 ms period minus 1</w:t>
      </w:r>
    </w:p>
    <w:p w14:paraId="2CFDA713" w14:textId="77777777" w:rsidR="00E17762" w:rsidRDefault="00E17762" w:rsidP="001A3D02">
      <w:pPr>
        <w:pStyle w:val="Reference"/>
        <w:numPr>
          <w:ilvl w:val="0"/>
          <w:numId w:val="0"/>
        </w:numPr>
        <w:ind w:left="567" w:hanging="567"/>
      </w:pPr>
    </w:p>
    <w:sectPr w:rsidR="00E17762" w:rsidSect="005E08D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6BB4" w14:textId="77777777" w:rsidR="00D937F1" w:rsidRDefault="00D937F1">
      <w:r>
        <w:separator/>
      </w:r>
    </w:p>
  </w:endnote>
  <w:endnote w:type="continuationSeparator" w:id="0">
    <w:p w14:paraId="39C00329" w14:textId="77777777" w:rsidR="00D937F1" w:rsidRDefault="00D937F1">
      <w:r>
        <w:continuationSeparator/>
      </w:r>
    </w:p>
  </w:endnote>
  <w:endnote w:type="continuationNotice" w:id="1">
    <w:p w14:paraId="16C2E13E" w14:textId="77777777" w:rsidR="00D937F1" w:rsidRDefault="00D93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2AD6" w14:textId="77777777" w:rsidR="00D937F1" w:rsidRDefault="00D937F1">
      <w:r>
        <w:separator/>
      </w:r>
    </w:p>
  </w:footnote>
  <w:footnote w:type="continuationSeparator" w:id="0">
    <w:p w14:paraId="72C51D6F" w14:textId="77777777" w:rsidR="00D937F1" w:rsidRDefault="00D937F1">
      <w:r>
        <w:continuationSeparator/>
      </w:r>
    </w:p>
  </w:footnote>
  <w:footnote w:type="continuationNotice" w:id="1">
    <w:p w14:paraId="1CF05BE7" w14:textId="77777777" w:rsidR="00D937F1" w:rsidRDefault="00D93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76F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DAB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34E00"/>
    <w:multiLevelType w:val="hybridMultilevel"/>
    <w:tmpl w:val="D5640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7F2350"/>
    <w:multiLevelType w:val="hybridMultilevel"/>
    <w:tmpl w:val="D03AE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1774A"/>
    <w:multiLevelType w:val="hybridMultilevel"/>
    <w:tmpl w:val="A19A0128"/>
    <w:lvl w:ilvl="0" w:tplc="2F86A118">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774B54"/>
    <w:multiLevelType w:val="hybridMultilevel"/>
    <w:tmpl w:val="3C8E76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8E27CD"/>
    <w:multiLevelType w:val="hybridMultilevel"/>
    <w:tmpl w:val="2508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37F7"/>
    <w:multiLevelType w:val="hybridMultilevel"/>
    <w:tmpl w:val="D574486E"/>
    <w:lvl w:ilvl="0" w:tplc="1F4022B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053183"/>
    <w:multiLevelType w:val="hybridMultilevel"/>
    <w:tmpl w:val="D64EFF3C"/>
    <w:lvl w:ilvl="0" w:tplc="217E483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D64A8"/>
    <w:multiLevelType w:val="hybridMultilevel"/>
    <w:tmpl w:val="807C9D34"/>
    <w:lvl w:ilvl="0" w:tplc="3506A21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0402BB"/>
    <w:multiLevelType w:val="hybridMultilevel"/>
    <w:tmpl w:val="CB1EEDC4"/>
    <w:lvl w:ilvl="0" w:tplc="F96E7F42">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28"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CF612E"/>
    <w:multiLevelType w:val="hybridMultilevel"/>
    <w:tmpl w:val="6E30A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A401A4"/>
    <w:multiLevelType w:val="hybridMultilevel"/>
    <w:tmpl w:val="26A4C9FC"/>
    <w:lvl w:ilvl="0" w:tplc="041D000F">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35"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6" w15:restartNumberingAfterBreak="0">
    <w:nsid w:val="7AC5254D"/>
    <w:multiLevelType w:val="hybridMultilevel"/>
    <w:tmpl w:val="E148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E5E52"/>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0"/>
  </w:num>
  <w:num w:numId="2">
    <w:abstractNumId w:val="17"/>
  </w:num>
  <w:num w:numId="3">
    <w:abstractNumId w:val="2"/>
  </w:num>
  <w:num w:numId="4">
    <w:abstractNumId w:val="23"/>
  </w:num>
  <w:num w:numId="5">
    <w:abstractNumId w:val="24"/>
  </w:num>
  <w:num w:numId="6">
    <w:abstractNumId w:val="26"/>
  </w:num>
  <w:num w:numId="7">
    <w:abstractNumId w:val="11"/>
  </w:num>
  <w:num w:numId="8">
    <w:abstractNumId w:val="14"/>
  </w:num>
  <w:num w:numId="9">
    <w:abstractNumId w:val="6"/>
  </w:num>
  <w:num w:numId="10">
    <w:abstractNumId w:val="33"/>
  </w:num>
  <w:num w:numId="11">
    <w:abstractNumId w:val="16"/>
  </w:num>
  <w:num w:numId="12">
    <w:abstractNumId w:val="32"/>
  </w:num>
  <w:num w:numId="13">
    <w:abstractNumId w:val="31"/>
  </w:num>
  <w:num w:numId="14">
    <w:abstractNumId w:val="27"/>
  </w:num>
  <w:num w:numId="15">
    <w:abstractNumId w:val="21"/>
  </w:num>
  <w:num w:numId="16">
    <w:abstractNumId w:val="15"/>
  </w:num>
  <w:num w:numId="17">
    <w:abstractNumId w:val="34"/>
  </w:num>
  <w:num w:numId="18">
    <w:abstractNumId w:val="37"/>
  </w:num>
  <w:num w:numId="19">
    <w:abstractNumId w:val="29"/>
  </w:num>
  <w:num w:numId="20">
    <w:abstractNumId w:val="8"/>
  </w:num>
  <w:num w:numId="21">
    <w:abstractNumId w:val="7"/>
  </w:num>
  <w:num w:numId="22">
    <w:abstractNumId w:val="5"/>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5"/>
  </w:num>
  <w:num w:numId="25">
    <w:abstractNumId w:val="30"/>
  </w:num>
  <w:num w:numId="26">
    <w:abstractNumId w:val="18"/>
  </w:num>
  <w:num w:numId="27">
    <w:abstractNumId w:val="36"/>
  </w:num>
  <w:num w:numId="28">
    <w:abstractNumId w:val="13"/>
  </w:num>
  <w:num w:numId="29">
    <w:abstractNumId w:val="25"/>
  </w:num>
  <w:num w:numId="30">
    <w:abstractNumId w:val="1"/>
  </w:num>
  <w:num w:numId="31">
    <w:abstractNumId w:val="0"/>
  </w:num>
  <w:num w:numId="32">
    <w:abstractNumId w:val="10"/>
  </w:num>
  <w:num w:numId="33">
    <w:abstractNumId w:val="9"/>
  </w:num>
  <w:num w:numId="34">
    <w:abstractNumId w:val="19"/>
  </w:num>
  <w:num w:numId="35">
    <w:abstractNumId w:val="3"/>
  </w:num>
  <w:num w:numId="36">
    <w:abstractNumId w:val="28"/>
  </w:num>
  <w:num w:numId="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12"/>
  </w:num>
  <w:num w:numId="3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14E"/>
    <w:rsid w:val="000024F4"/>
    <w:rsid w:val="00002A37"/>
    <w:rsid w:val="00002FE3"/>
    <w:rsid w:val="000034D3"/>
    <w:rsid w:val="0000371F"/>
    <w:rsid w:val="00004554"/>
    <w:rsid w:val="00004DBF"/>
    <w:rsid w:val="0000527F"/>
    <w:rsid w:val="0000564C"/>
    <w:rsid w:val="00005715"/>
    <w:rsid w:val="0000593F"/>
    <w:rsid w:val="00005A88"/>
    <w:rsid w:val="00005CDC"/>
    <w:rsid w:val="00006446"/>
    <w:rsid w:val="00006896"/>
    <w:rsid w:val="00007416"/>
    <w:rsid w:val="00007976"/>
    <w:rsid w:val="00007CDC"/>
    <w:rsid w:val="000100CD"/>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2027A"/>
    <w:rsid w:val="00020460"/>
    <w:rsid w:val="00020799"/>
    <w:rsid w:val="000217F6"/>
    <w:rsid w:val="00022286"/>
    <w:rsid w:val="00022BF1"/>
    <w:rsid w:val="00022E0A"/>
    <w:rsid w:val="00023429"/>
    <w:rsid w:val="00023F56"/>
    <w:rsid w:val="00024B55"/>
    <w:rsid w:val="00024DB3"/>
    <w:rsid w:val="00025277"/>
    <w:rsid w:val="0002564D"/>
    <w:rsid w:val="00025A6B"/>
    <w:rsid w:val="00025C90"/>
    <w:rsid w:val="00025ECA"/>
    <w:rsid w:val="00026169"/>
    <w:rsid w:val="00026419"/>
    <w:rsid w:val="00027360"/>
    <w:rsid w:val="0002746C"/>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2054"/>
    <w:rsid w:val="000422E2"/>
    <w:rsid w:val="000428AB"/>
    <w:rsid w:val="00042F22"/>
    <w:rsid w:val="00043ACA"/>
    <w:rsid w:val="00044148"/>
    <w:rsid w:val="000444EF"/>
    <w:rsid w:val="00045172"/>
    <w:rsid w:val="00045ACA"/>
    <w:rsid w:val="00045C56"/>
    <w:rsid w:val="00046236"/>
    <w:rsid w:val="00046378"/>
    <w:rsid w:val="0005044B"/>
    <w:rsid w:val="00051A57"/>
    <w:rsid w:val="00052A07"/>
    <w:rsid w:val="00052E5D"/>
    <w:rsid w:val="000532A6"/>
    <w:rsid w:val="000534E3"/>
    <w:rsid w:val="00053768"/>
    <w:rsid w:val="00053FBE"/>
    <w:rsid w:val="00054112"/>
    <w:rsid w:val="00054DBD"/>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5E64"/>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332A"/>
    <w:rsid w:val="0008418E"/>
    <w:rsid w:val="00084B1B"/>
    <w:rsid w:val="000855EB"/>
    <w:rsid w:val="00085B52"/>
    <w:rsid w:val="000866F2"/>
    <w:rsid w:val="0008679B"/>
    <w:rsid w:val="00086818"/>
    <w:rsid w:val="00086EAB"/>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9E7"/>
    <w:rsid w:val="0009510F"/>
    <w:rsid w:val="0009590F"/>
    <w:rsid w:val="00096547"/>
    <w:rsid w:val="0009700E"/>
    <w:rsid w:val="000A031A"/>
    <w:rsid w:val="000A0889"/>
    <w:rsid w:val="000A13A8"/>
    <w:rsid w:val="000A15A9"/>
    <w:rsid w:val="000A197B"/>
    <w:rsid w:val="000A1B7B"/>
    <w:rsid w:val="000A1D81"/>
    <w:rsid w:val="000A2511"/>
    <w:rsid w:val="000A2650"/>
    <w:rsid w:val="000A2652"/>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4CF"/>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71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6F27"/>
    <w:rsid w:val="000E7CD7"/>
    <w:rsid w:val="000F01D0"/>
    <w:rsid w:val="000F06D6"/>
    <w:rsid w:val="000F073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57"/>
    <w:rsid w:val="001174E6"/>
    <w:rsid w:val="00117CAD"/>
    <w:rsid w:val="001205E2"/>
    <w:rsid w:val="00120922"/>
    <w:rsid w:val="001219F5"/>
    <w:rsid w:val="00121A20"/>
    <w:rsid w:val="00122145"/>
    <w:rsid w:val="00123079"/>
    <w:rsid w:val="001236D5"/>
    <w:rsid w:val="0012377F"/>
    <w:rsid w:val="00123ACE"/>
    <w:rsid w:val="00124314"/>
    <w:rsid w:val="00125D9D"/>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A8"/>
    <w:rsid w:val="001346FA"/>
    <w:rsid w:val="00135089"/>
    <w:rsid w:val="00135252"/>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B3D"/>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5A22"/>
    <w:rsid w:val="00196241"/>
    <w:rsid w:val="0019686B"/>
    <w:rsid w:val="00197338"/>
    <w:rsid w:val="00197DF9"/>
    <w:rsid w:val="00197E5C"/>
    <w:rsid w:val="00197EDE"/>
    <w:rsid w:val="001A08EB"/>
    <w:rsid w:val="001A0E95"/>
    <w:rsid w:val="001A1987"/>
    <w:rsid w:val="001A207E"/>
    <w:rsid w:val="001A2564"/>
    <w:rsid w:val="001A2928"/>
    <w:rsid w:val="001A2AE0"/>
    <w:rsid w:val="001A2F0C"/>
    <w:rsid w:val="001A3226"/>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787"/>
    <w:rsid w:val="001C4A4D"/>
    <w:rsid w:val="001C4D68"/>
    <w:rsid w:val="001C75B3"/>
    <w:rsid w:val="001D0CFB"/>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D7380"/>
    <w:rsid w:val="001E0270"/>
    <w:rsid w:val="001E1A04"/>
    <w:rsid w:val="001E1D16"/>
    <w:rsid w:val="001E302D"/>
    <w:rsid w:val="001E431C"/>
    <w:rsid w:val="001E58E2"/>
    <w:rsid w:val="001E59A2"/>
    <w:rsid w:val="001E6491"/>
    <w:rsid w:val="001E7092"/>
    <w:rsid w:val="001E7AED"/>
    <w:rsid w:val="001F0118"/>
    <w:rsid w:val="001F0855"/>
    <w:rsid w:val="001F0F3D"/>
    <w:rsid w:val="001F16BF"/>
    <w:rsid w:val="001F1C7E"/>
    <w:rsid w:val="001F1D1D"/>
    <w:rsid w:val="001F315F"/>
    <w:rsid w:val="001F3487"/>
    <w:rsid w:val="001F3916"/>
    <w:rsid w:val="001F403C"/>
    <w:rsid w:val="001F4149"/>
    <w:rsid w:val="001F4282"/>
    <w:rsid w:val="001F477C"/>
    <w:rsid w:val="001F4D8A"/>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44C"/>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B60"/>
    <w:rsid w:val="00226E4D"/>
    <w:rsid w:val="0022704C"/>
    <w:rsid w:val="00227154"/>
    <w:rsid w:val="002277CC"/>
    <w:rsid w:val="00227A58"/>
    <w:rsid w:val="00227EB6"/>
    <w:rsid w:val="00227FE6"/>
    <w:rsid w:val="00230765"/>
    <w:rsid w:val="00230CA0"/>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4E"/>
    <w:rsid w:val="00253494"/>
    <w:rsid w:val="00254763"/>
    <w:rsid w:val="00254B7F"/>
    <w:rsid w:val="00254B9A"/>
    <w:rsid w:val="00255362"/>
    <w:rsid w:val="0025539E"/>
    <w:rsid w:val="00256C3B"/>
    <w:rsid w:val="00257253"/>
    <w:rsid w:val="002573ED"/>
    <w:rsid w:val="0025745A"/>
    <w:rsid w:val="00257543"/>
    <w:rsid w:val="00257D06"/>
    <w:rsid w:val="0026009E"/>
    <w:rsid w:val="0026082C"/>
    <w:rsid w:val="00260B8E"/>
    <w:rsid w:val="002617E7"/>
    <w:rsid w:val="002618F9"/>
    <w:rsid w:val="00261B1E"/>
    <w:rsid w:val="002621EE"/>
    <w:rsid w:val="00264228"/>
    <w:rsid w:val="00264334"/>
    <w:rsid w:val="002645C8"/>
    <w:rsid w:val="002646AC"/>
    <w:rsid w:val="0026473E"/>
    <w:rsid w:val="002659CE"/>
    <w:rsid w:val="00265AF3"/>
    <w:rsid w:val="00265BBB"/>
    <w:rsid w:val="00265F07"/>
    <w:rsid w:val="00265F9C"/>
    <w:rsid w:val="00266214"/>
    <w:rsid w:val="00266F42"/>
    <w:rsid w:val="00267C83"/>
    <w:rsid w:val="002700DE"/>
    <w:rsid w:val="002701EB"/>
    <w:rsid w:val="00270600"/>
    <w:rsid w:val="00270BDF"/>
    <w:rsid w:val="00271321"/>
    <w:rsid w:val="0027144F"/>
    <w:rsid w:val="00271813"/>
    <w:rsid w:val="00271986"/>
    <w:rsid w:val="002719BB"/>
    <w:rsid w:val="00271B11"/>
    <w:rsid w:val="00271F3A"/>
    <w:rsid w:val="00272DCE"/>
    <w:rsid w:val="00273278"/>
    <w:rsid w:val="002737F4"/>
    <w:rsid w:val="00273B6E"/>
    <w:rsid w:val="0027611C"/>
    <w:rsid w:val="00276691"/>
    <w:rsid w:val="00276F25"/>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FAD"/>
    <w:rsid w:val="00286ACD"/>
    <w:rsid w:val="00286C46"/>
    <w:rsid w:val="002873FB"/>
    <w:rsid w:val="00287838"/>
    <w:rsid w:val="00287FBC"/>
    <w:rsid w:val="0029072F"/>
    <w:rsid w:val="002907B5"/>
    <w:rsid w:val="00290F90"/>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D31"/>
    <w:rsid w:val="002F33A2"/>
    <w:rsid w:val="002F37A9"/>
    <w:rsid w:val="002F47DF"/>
    <w:rsid w:val="002F4F39"/>
    <w:rsid w:val="002F567F"/>
    <w:rsid w:val="002F6922"/>
    <w:rsid w:val="00300559"/>
    <w:rsid w:val="00301CE6"/>
    <w:rsid w:val="0030256B"/>
    <w:rsid w:val="00302950"/>
    <w:rsid w:val="0030304E"/>
    <w:rsid w:val="00303256"/>
    <w:rsid w:val="003046E0"/>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2E57"/>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8FD"/>
    <w:rsid w:val="00335C5E"/>
    <w:rsid w:val="00336A2F"/>
    <w:rsid w:val="00336BDA"/>
    <w:rsid w:val="00336C3E"/>
    <w:rsid w:val="00337111"/>
    <w:rsid w:val="00337863"/>
    <w:rsid w:val="00340FD5"/>
    <w:rsid w:val="00341156"/>
    <w:rsid w:val="003417D0"/>
    <w:rsid w:val="003417D3"/>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0E0E"/>
    <w:rsid w:val="0035184C"/>
    <w:rsid w:val="00351D1E"/>
    <w:rsid w:val="00351E01"/>
    <w:rsid w:val="0035200A"/>
    <w:rsid w:val="003528CA"/>
    <w:rsid w:val="00352B40"/>
    <w:rsid w:val="00352B69"/>
    <w:rsid w:val="00352CF5"/>
    <w:rsid w:val="00353311"/>
    <w:rsid w:val="00353C81"/>
    <w:rsid w:val="00354375"/>
    <w:rsid w:val="00355B8D"/>
    <w:rsid w:val="00355EDF"/>
    <w:rsid w:val="003562E2"/>
    <w:rsid w:val="0035706B"/>
    <w:rsid w:val="00357380"/>
    <w:rsid w:val="00357BD5"/>
    <w:rsid w:val="00357E49"/>
    <w:rsid w:val="003602D9"/>
    <w:rsid w:val="003604CE"/>
    <w:rsid w:val="003606BC"/>
    <w:rsid w:val="00360865"/>
    <w:rsid w:val="00360DE5"/>
    <w:rsid w:val="00361E48"/>
    <w:rsid w:val="00363363"/>
    <w:rsid w:val="00363F63"/>
    <w:rsid w:val="00364491"/>
    <w:rsid w:val="00365196"/>
    <w:rsid w:val="003652E0"/>
    <w:rsid w:val="00365988"/>
    <w:rsid w:val="00365CCC"/>
    <w:rsid w:val="00366024"/>
    <w:rsid w:val="00366548"/>
    <w:rsid w:val="003670C9"/>
    <w:rsid w:val="0036776A"/>
    <w:rsid w:val="00367EF3"/>
    <w:rsid w:val="00370028"/>
    <w:rsid w:val="00370677"/>
    <w:rsid w:val="00370D80"/>
    <w:rsid w:val="00370E47"/>
    <w:rsid w:val="0037146F"/>
    <w:rsid w:val="00372875"/>
    <w:rsid w:val="003729B8"/>
    <w:rsid w:val="00373331"/>
    <w:rsid w:val="00373424"/>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2D41"/>
    <w:rsid w:val="00393085"/>
    <w:rsid w:val="003934FE"/>
    <w:rsid w:val="00393632"/>
    <w:rsid w:val="003939FF"/>
    <w:rsid w:val="00393ABF"/>
    <w:rsid w:val="00393FB3"/>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7C7"/>
    <w:rsid w:val="003A44C8"/>
    <w:rsid w:val="003A45A1"/>
    <w:rsid w:val="003A554D"/>
    <w:rsid w:val="003A5914"/>
    <w:rsid w:val="003A59E0"/>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5DD8"/>
    <w:rsid w:val="003C5EE1"/>
    <w:rsid w:val="003C6868"/>
    <w:rsid w:val="003C72B5"/>
    <w:rsid w:val="003C7806"/>
    <w:rsid w:val="003C7ACC"/>
    <w:rsid w:val="003D104F"/>
    <w:rsid w:val="003D109F"/>
    <w:rsid w:val="003D23D6"/>
    <w:rsid w:val="003D2478"/>
    <w:rsid w:val="003D2601"/>
    <w:rsid w:val="003D27CE"/>
    <w:rsid w:val="003D2ED4"/>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446"/>
    <w:rsid w:val="003E55E4"/>
    <w:rsid w:val="003E58A0"/>
    <w:rsid w:val="003E5E90"/>
    <w:rsid w:val="003E6905"/>
    <w:rsid w:val="003E74E3"/>
    <w:rsid w:val="003E770C"/>
    <w:rsid w:val="003E7A85"/>
    <w:rsid w:val="003F05C7"/>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13D"/>
    <w:rsid w:val="004324EE"/>
    <w:rsid w:val="00432992"/>
    <w:rsid w:val="00434424"/>
    <w:rsid w:val="00434830"/>
    <w:rsid w:val="00435139"/>
    <w:rsid w:val="00436252"/>
    <w:rsid w:val="00436686"/>
    <w:rsid w:val="00436C42"/>
    <w:rsid w:val="00437447"/>
    <w:rsid w:val="00437ADD"/>
    <w:rsid w:val="00440749"/>
    <w:rsid w:val="00440819"/>
    <w:rsid w:val="00440A99"/>
    <w:rsid w:val="004415AE"/>
    <w:rsid w:val="00441A92"/>
    <w:rsid w:val="00441B06"/>
    <w:rsid w:val="00442866"/>
    <w:rsid w:val="004431DC"/>
    <w:rsid w:val="004432C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953"/>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5F91"/>
    <w:rsid w:val="00486B10"/>
    <w:rsid w:val="00486E04"/>
    <w:rsid w:val="00486FAA"/>
    <w:rsid w:val="004877D0"/>
    <w:rsid w:val="004878F9"/>
    <w:rsid w:val="00487E25"/>
    <w:rsid w:val="00491275"/>
    <w:rsid w:val="004912F5"/>
    <w:rsid w:val="004919E6"/>
    <w:rsid w:val="00492BC5"/>
    <w:rsid w:val="00493AE7"/>
    <w:rsid w:val="00494113"/>
    <w:rsid w:val="00495402"/>
    <w:rsid w:val="00495500"/>
    <w:rsid w:val="0049557C"/>
    <w:rsid w:val="0049617C"/>
    <w:rsid w:val="004964F1"/>
    <w:rsid w:val="00497997"/>
    <w:rsid w:val="004A0AE8"/>
    <w:rsid w:val="004A1313"/>
    <w:rsid w:val="004A16BC"/>
    <w:rsid w:val="004A2B94"/>
    <w:rsid w:val="004A31B3"/>
    <w:rsid w:val="004A3258"/>
    <w:rsid w:val="004A4052"/>
    <w:rsid w:val="004A40A9"/>
    <w:rsid w:val="004A4462"/>
    <w:rsid w:val="004A6676"/>
    <w:rsid w:val="004A7F81"/>
    <w:rsid w:val="004B0420"/>
    <w:rsid w:val="004B05DB"/>
    <w:rsid w:val="004B1029"/>
    <w:rsid w:val="004B140E"/>
    <w:rsid w:val="004B42D4"/>
    <w:rsid w:val="004B62F3"/>
    <w:rsid w:val="004B665D"/>
    <w:rsid w:val="004B6AE4"/>
    <w:rsid w:val="004B6E9D"/>
    <w:rsid w:val="004B6F6A"/>
    <w:rsid w:val="004B7382"/>
    <w:rsid w:val="004B79E6"/>
    <w:rsid w:val="004B7C0C"/>
    <w:rsid w:val="004C16CE"/>
    <w:rsid w:val="004C35FA"/>
    <w:rsid w:val="004C3898"/>
    <w:rsid w:val="004C41A0"/>
    <w:rsid w:val="004C4C07"/>
    <w:rsid w:val="004C58CD"/>
    <w:rsid w:val="004C68AB"/>
    <w:rsid w:val="004C6A06"/>
    <w:rsid w:val="004C7789"/>
    <w:rsid w:val="004C7A4C"/>
    <w:rsid w:val="004D1073"/>
    <w:rsid w:val="004D1ED5"/>
    <w:rsid w:val="004D1F53"/>
    <w:rsid w:val="004D21E9"/>
    <w:rsid w:val="004D265A"/>
    <w:rsid w:val="004D2706"/>
    <w:rsid w:val="004D2CFA"/>
    <w:rsid w:val="004D36B1"/>
    <w:rsid w:val="004D3866"/>
    <w:rsid w:val="004D3EB4"/>
    <w:rsid w:val="004D568B"/>
    <w:rsid w:val="004D69DE"/>
    <w:rsid w:val="004D7608"/>
    <w:rsid w:val="004D7EAF"/>
    <w:rsid w:val="004D7EBD"/>
    <w:rsid w:val="004E00AB"/>
    <w:rsid w:val="004E0A2F"/>
    <w:rsid w:val="004E0AC4"/>
    <w:rsid w:val="004E1203"/>
    <w:rsid w:val="004E254F"/>
    <w:rsid w:val="004E2680"/>
    <w:rsid w:val="004E2889"/>
    <w:rsid w:val="004E28F9"/>
    <w:rsid w:val="004E3136"/>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36"/>
    <w:rsid w:val="004F6EE2"/>
    <w:rsid w:val="004F6F23"/>
    <w:rsid w:val="004F7F13"/>
    <w:rsid w:val="005009FF"/>
    <w:rsid w:val="00500BF5"/>
    <w:rsid w:val="005010B3"/>
    <w:rsid w:val="00501B5B"/>
    <w:rsid w:val="005026DF"/>
    <w:rsid w:val="00502D60"/>
    <w:rsid w:val="00503596"/>
    <w:rsid w:val="0050384E"/>
    <w:rsid w:val="0050399F"/>
    <w:rsid w:val="00504796"/>
    <w:rsid w:val="005064BB"/>
    <w:rsid w:val="00506557"/>
    <w:rsid w:val="0050677A"/>
    <w:rsid w:val="0050689D"/>
    <w:rsid w:val="00506987"/>
    <w:rsid w:val="00507138"/>
    <w:rsid w:val="00507C0A"/>
    <w:rsid w:val="0051084A"/>
    <w:rsid w:val="005108D8"/>
    <w:rsid w:val="005116F9"/>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64FE"/>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567"/>
    <w:rsid w:val="0054265F"/>
    <w:rsid w:val="005427CD"/>
    <w:rsid w:val="00542F69"/>
    <w:rsid w:val="00543B4A"/>
    <w:rsid w:val="00543DBC"/>
    <w:rsid w:val="005441FD"/>
    <w:rsid w:val="00544BD6"/>
    <w:rsid w:val="00544E70"/>
    <w:rsid w:val="00545911"/>
    <w:rsid w:val="005462AF"/>
    <w:rsid w:val="00546970"/>
    <w:rsid w:val="00546C68"/>
    <w:rsid w:val="00546ED5"/>
    <w:rsid w:val="00546FA8"/>
    <w:rsid w:val="00550232"/>
    <w:rsid w:val="00550CE5"/>
    <w:rsid w:val="0055127C"/>
    <w:rsid w:val="00551296"/>
    <w:rsid w:val="005512DC"/>
    <w:rsid w:val="005519B1"/>
    <w:rsid w:val="005528FE"/>
    <w:rsid w:val="00553036"/>
    <w:rsid w:val="005530AF"/>
    <w:rsid w:val="0055378F"/>
    <w:rsid w:val="00553CCB"/>
    <w:rsid w:val="00554E19"/>
    <w:rsid w:val="00555B7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2FF"/>
    <w:rsid w:val="00562ABC"/>
    <w:rsid w:val="00562CC8"/>
    <w:rsid w:val="005640C9"/>
    <w:rsid w:val="0056677A"/>
    <w:rsid w:val="00566C5F"/>
    <w:rsid w:val="005673FE"/>
    <w:rsid w:val="00567615"/>
    <w:rsid w:val="005714E1"/>
    <w:rsid w:val="00571E43"/>
    <w:rsid w:val="00572505"/>
    <w:rsid w:val="00572FB3"/>
    <w:rsid w:val="0057402B"/>
    <w:rsid w:val="005746F1"/>
    <w:rsid w:val="0057505B"/>
    <w:rsid w:val="0057589E"/>
    <w:rsid w:val="00575E1D"/>
    <w:rsid w:val="0057609E"/>
    <w:rsid w:val="005764E7"/>
    <w:rsid w:val="005768AB"/>
    <w:rsid w:val="00576CCB"/>
    <w:rsid w:val="005771BD"/>
    <w:rsid w:val="00577759"/>
    <w:rsid w:val="00580196"/>
    <w:rsid w:val="00580DE7"/>
    <w:rsid w:val="00581B2A"/>
    <w:rsid w:val="00582809"/>
    <w:rsid w:val="00583776"/>
    <w:rsid w:val="00584E41"/>
    <w:rsid w:val="00585D70"/>
    <w:rsid w:val="00585FD4"/>
    <w:rsid w:val="005868CA"/>
    <w:rsid w:val="00586AB5"/>
    <w:rsid w:val="00586E39"/>
    <w:rsid w:val="00587888"/>
    <w:rsid w:val="0058798C"/>
    <w:rsid w:val="00587E76"/>
    <w:rsid w:val="005900FA"/>
    <w:rsid w:val="005905F2"/>
    <w:rsid w:val="0059068E"/>
    <w:rsid w:val="00590E74"/>
    <w:rsid w:val="00590F2B"/>
    <w:rsid w:val="005911BA"/>
    <w:rsid w:val="00591426"/>
    <w:rsid w:val="00592072"/>
    <w:rsid w:val="005924A3"/>
    <w:rsid w:val="005929FA"/>
    <w:rsid w:val="00592D42"/>
    <w:rsid w:val="00592DB5"/>
    <w:rsid w:val="005935A4"/>
    <w:rsid w:val="00593BD0"/>
    <w:rsid w:val="005948C2"/>
    <w:rsid w:val="00595A94"/>
    <w:rsid w:val="00595D16"/>
    <w:rsid w:val="00595DCA"/>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25C"/>
    <w:rsid w:val="005B23A4"/>
    <w:rsid w:val="005B2E62"/>
    <w:rsid w:val="005B35D7"/>
    <w:rsid w:val="005B36E0"/>
    <w:rsid w:val="005B38B6"/>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A4"/>
    <w:rsid w:val="005D2AE7"/>
    <w:rsid w:val="005D2B00"/>
    <w:rsid w:val="005D3025"/>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4AB5"/>
    <w:rsid w:val="005E5544"/>
    <w:rsid w:val="005E5A62"/>
    <w:rsid w:val="005E5B81"/>
    <w:rsid w:val="005E60C2"/>
    <w:rsid w:val="005E62F3"/>
    <w:rsid w:val="005E6B04"/>
    <w:rsid w:val="005F13FA"/>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536"/>
    <w:rsid w:val="0060283C"/>
    <w:rsid w:val="00602EB5"/>
    <w:rsid w:val="006030A3"/>
    <w:rsid w:val="00604F14"/>
    <w:rsid w:val="00606924"/>
    <w:rsid w:val="00606B2B"/>
    <w:rsid w:val="00607929"/>
    <w:rsid w:val="00610577"/>
    <w:rsid w:val="00610A1E"/>
    <w:rsid w:val="006111A1"/>
    <w:rsid w:val="00611B83"/>
    <w:rsid w:val="00611C07"/>
    <w:rsid w:val="00612E28"/>
    <w:rsid w:val="006131F0"/>
    <w:rsid w:val="00613257"/>
    <w:rsid w:val="00613A49"/>
    <w:rsid w:val="00613BD9"/>
    <w:rsid w:val="0061403A"/>
    <w:rsid w:val="006142C3"/>
    <w:rsid w:val="00614BCF"/>
    <w:rsid w:val="00614D63"/>
    <w:rsid w:val="00614DBF"/>
    <w:rsid w:val="0061545F"/>
    <w:rsid w:val="00615E83"/>
    <w:rsid w:val="0061607C"/>
    <w:rsid w:val="00616843"/>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3475"/>
    <w:rsid w:val="0064392B"/>
    <w:rsid w:val="0064396A"/>
    <w:rsid w:val="00643AAD"/>
    <w:rsid w:val="00645822"/>
    <w:rsid w:val="00645ADC"/>
    <w:rsid w:val="00645BB8"/>
    <w:rsid w:val="00645D02"/>
    <w:rsid w:val="00645F88"/>
    <w:rsid w:val="0064624E"/>
    <w:rsid w:val="00646558"/>
    <w:rsid w:val="00646686"/>
    <w:rsid w:val="00650673"/>
    <w:rsid w:val="006508E1"/>
    <w:rsid w:val="00650AB9"/>
    <w:rsid w:val="00650B15"/>
    <w:rsid w:val="00650B5A"/>
    <w:rsid w:val="00650E63"/>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837"/>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0BEC"/>
    <w:rsid w:val="00671D62"/>
    <w:rsid w:val="00671E05"/>
    <w:rsid w:val="0067218F"/>
    <w:rsid w:val="006725FF"/>
    <w:rsid w:val="00673D07"/>
    <w:rsid w:val="00673EA5"/>
    <w:rsid w:val="006741F2"/>
    <w:rsid w:val="0067448C"/>
    <w:rsid w:val="00674CC3"/>
    <w:rsid w:val="00675C72"/>
    <w:rsid w:val="00676CD4"/>
    <w:rsid w:val="006771F9"/>
    <w:rsid w:val="006772FD"/>
    <w:rsid w:val="006776CD"/>
    <w:rsid w:val="006776D7"/>
    <w:rsid w:val="0067798B"/>
    <w:rsid w:val="00677CDE"/>
    <w:rsid w:val="00680A4E"/>
    <w:rsid w:val="00681003"/>
    <w:rsid w:val="006813A5"/>
    <w:rsid w:val="006817C9"/>
    <w:rsid w:val="006821B6"/>
    <w:rsid w:val="00682E46"/>
    <w:rsid w:val="00683ECE"/>
    <w:rsid w:val="0068410D"/>
    <w:rsid w:val="00684C6D"/>
    <w:rsid w:val="006851AC"/>
    <w:rsid w:val="00685A2C"/>
    <w:rsid w:val="0068600F"/>
    <w:rsid w:val="0068629D"/>
    <w:rsid w:val="00686AA0"/>
    <w:rsid w:val="006909D3"/>
    <w:rsid w:val="00690DB6"/>
    <w:rsid w:val="006910B7"/>
    <w:rsid w:val="00692603"/>
    <w:rsid w:val="00693247"/>
    <w:rsid w:val="00693767"/>
    <w:rsid w:val="00693794"/>
    <w:rsid w:val="0069458B"/>
    <w:rsid w:val="00694616"/>
    <w:rsid w:val="00694822"/>
    <w:rsid w:val="006955E1"/>
    <w:rsid w:val="00695FC2"/>
    <w:rsid w:val="00696949"/>
    <w:rsid w:val="00696D75"/>
    <w:rsid w:val="00697052"/>
    <w:rsid w:val="00697312"/>
    <w:rsid w:val="00697C7A"/>
    <w:rsid w:val="006A115B"/>
    <w:rsid w:val="006A16C3"/>
    <w:rsid w:val="006A175F"/>
    <w:rsid w:val="006A177F"/>
    <w:rsid w:val="006A214B"/>
    <w:rsid w:val="006A387A"/>
    <w:rsid w:val="006A3A28"/>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1D59"/>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4C"/>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5E04"/>
    <w:rsid w:val="00726297"/>
    <w:rsid w:val="00726905"/>
    <w:rsid w:val="00726DF0"/>
    <w:rsid w:val="00726EA6"/>
    <w:rsid w:val="00727208"/>
    <w:rsid w:val="00727340"/>
    <w:rsid w:val="00727680"/>
    <w:rsid w:val="00730239"/>
    <w:rsid w:val="0073052A"/>
    <w:rsid w:val="00730C22"/>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1429"/>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611"/>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26A"/>
    <w:rsid w:val="007963BC"/>
    <w:rsid w:val="00797527"/>
    <w:rsid w:val="00797B6C"/>
    <w:rsid w:val="007A02B5"/>
    <w:rsid w:val="007A1CB3"/>
    <w:rsid w:val="007A22D5"/>
    <w:rsid w:val="007A2670"/>
    <w:rsid w:val="007A2A5D"/>
    <w:rsid w:val="007A2DEE"/>
    <w:rsid w:val="007A306F"/>
    <w:rsid w:val="007A3F36"/>
    <w:rsid w:val="007A3F57"/>
    <w:rsid w:val="007A43A6"/>
    <w:rsid w:val="007A458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BC"/>
    <w:rsid w:val="007C00D9"/>
    <w:rsid w:val="007C0457"/>
    <w:rsid w:val="007C05DD"/>
    <w:rsid w:val="007C14B4"/>
    <w:rsid w:val="007C181B"/>
    <w:rsid w:val="007C1A29"/>
    <w:rsid w:val="007C2342"/>
    <w:rsid w:val="007C24ED"/>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E7AB2"/>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982"/>
    <w:rsid w:val="00814A97"/>
    <w:rsid w:val="008155F8"/>
    <w:rsid w:val="008158D6"/>
    <w:rsid w:val="00815955"/>
    <w:rsid w:val="00816571"/>
    <w:rsid w:val="00817196"/>
    <w:rsid w:val="008171B1"/>
    <w:rsid w:val="0081799F"/>
    <w:rsid w:val="00817BF8"/>
    <w:rsid w:val="00823158"/>
    <w:rsid w:val="008235DB"/>
    <w:rsid w:val="00823C1F"/>
    <w:rsid w:val="00824AB4"/>
    <w:rsid w:val="00825617"/>
    <w:rsid w:val="0082577B"/>
    <w:rsid w:val="00825C42"/>
    <w:rsid w:val="00825D25"/>
    <w:rsid w:val="00825F66"/>
    <w:rsid w:val="00826D80"/>
    <w:rsid w:val="008277AB"/>
    <w:rsid w:val="00827960"/>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56"/>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5B5"/>
    <w:rsid w:val="008677D2"/>
    <w:rsid w:val="008677FD"/>
    <w:rsid w:val="00870449"/>
    <w:rsid w:val="008706D4"/>
    <w:rsid w:val="00870A4D"/>
    <w:rsid w:val="00870F8A"/>
    <w:rsid w:val="00871207"/>
    <w:rsid w:val="00871282"/>
    <w:rsid w:val="00871586"/>
    <w:rsid w:val="008716C8"/>
    <w:rsid w:val="008719A4"/>
    <w:rsid w:val="00871D23"/>
    <w:rsid w:val="00872960"/>
    <w:rsid w:val="00872B2C"/>
    <w:rsid w:val="00873034"/>
    <w:rsid w:val="00873203"/>
    <w:rsid w:val="0087362B"/>
    <w:rsid w:val="00874312"/>
    <w:rsid w:val="0087437C"/>
    <w:rsid w:val="008743AA"/>
    <w:rsid w:val="0087453A"/>
    <w:rsid w:val="00875CD7"/>
    <w:rsid w:val="00875E28"/>
    <w:rsid w:val="00876B4D"/>
    <w:rsid w:val="00876EDC"/>
    <w:rsid w:val="00876F05"/>
    <w:rsid w:val="00877F18"/>
    <w:rsid w:val="008806A7"/>
    <w:rsid w:val="0088098F"/>
    <w:rsid w:val="00880B6A"/>
    <w:rsid w:val="008813DE"/>
    <w:rsid w:val="0088148D"/>
    <w:rsid w:val="00881C24"/>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7BD"/>
    <w:rsid w:val="00893E19"/>
    <w:rsid w:val="008941E3"/>
    <w:rsid w:val="008943EB"/>
    <w:rsid w:val="00894A88"/>
    <w:rsid w:val="00894EC7"/>
    <w:rsid w:val="00895386"/>
    <w:rsid w:val="008961B5"/>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228"/>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75D"/>
    <w:rsid w:val="008D6D1A"/>
    <w:rsid w:val="008D6D67"/>
    <w:rsid w:val="008D793E"/>
    <w:rsid w:val="008D7DC1"/>
    <w:rsid w:val="008E065E"/>
    <w:rsid w:val="008E0927"/>
    <w:rsid w:val="008E1909"/>
    <w:rsid w:val="008E26E1"/>
    <w:rsid w:val="008E303D"/>
    <w:rsid w:val="008E3E8E"/>
    <w:rsid w:val="008E4331"/>
    <w:rsid w:val="008E48C9"/>
    <w:rsid w:val="008E4A1C"/>
    <w:rsid w:val="008E4E41"/>
    <w:rsid w:val="008E51AC"/>
    <w:rsid w:val="008E5ECE"/>
    <w:rsid w:val="008E5F5E"/>
    <w:rsid w:val="008E60D3"/>
    <w:rsid w:val="008E6D9A"/>
    <w:rsid w:val="008E6F98"/>
    <w:rsid w:val="008E760E"/>
    <w:rsid w:val="008F0108"/>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4D0"/>
    <w:rsid w:val="008F6A11"/>
    <w:rsid w:val="008F7868"/>
    <w:rsid w:val="008F78C8"/>
    <w:rsid w:val="008F7BD6"/>
    <w:rsid w:val="008F7D6C"/>
    <w:rsid w:val="009003F3"/>
    <w:rsid w:val="009004E4"/>
    <w:rsid w:val="00900A28"/>
    <w:rsid w:val="00900AAD"/>
    <w:rsid w:val="00900EF3"/>
    <w:rsid w:val="00900F37"/>
    <w:rsid w:val="009020EB"/>
    <w:rsid w:val="009022F6"/>
    <w:rsid w:val="00902350"/>
    <w:rsid w:val="009026C3"/>
    <w:rsid w:val="00902D4C"/>
    <w:rsid w:val="0090336B"/>
    <w:rsid w:val="00904BEA"/>
    <w:rsid w:val="009053AA"/>
    <w:rsid w:val="00905A40"/>
    <w:rsid w:val="0090621C"/>
    <w:rsid w:val="00906917"/>
    <w:rsid w:val="00906939"/>
    <w:rsid w:val="00906C21"/>
    <w:rsid w:val="00906EE0"/>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5F1F"/>
    <w:rsid w:val="00916079"/>
    <w:rsid w:val="009179E1"/>
    <w:rsid w:val="00917CE9"/>
    <w:rsid w:val="00920201"/>
    <w:rsid w:val="009203AB"/>
    <w:rsid w:val="00920BF2"/>
    <w:rsid w:val="0092165A"/>
    <w:rsid w:val="00921D75"/>
    <w:rsid w:val="00921D7D"/>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CA0"/>
    <w:rsid w:val="009730D3"/>
    <w:rsid w:val="009737A7"/>
    <w:rsid w:val="00973C28"/>
    <w:rsid w:val="00974793"/>
    <w:rsid w:val="00974E71"/>
    <w:rsid w:val="0097581F"/>
    <w:rsid w:val="0097587D"/>
    <w:rsid w:val="00975C85"/>
    <w:rsid w:val="00975CF0"/>
    <w:rsid w:val="0097603D"/>
    <w:rsid w:val="0097628D"/>
    <w:rsid w:val="00976949"/>
    <w:rsid w:val="00976EED"/>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06D"/>
    <w:rsid w:val="0099336B"/>
    <w:rsid w:val="00993788"/>
    <w:rsid w:val="0099384B"/>
    <w:rsid w:val="00994373"/>
    <w:rsid w:val="009944EF"/>
    <w:rsid w:val="00994B04"/>
    <w:rsid w:val="00994DCA"/>
    <w:rsid w:val="00995662"/>
    <w:rsid w:val="0099581F"/>
    <w:rsid w:val="00995942"/>
    <w:rsid w:val="009960EC"/>
    <w:rsid w:val="00996B9C"/>
    <w:rsid w:val="009970DD"/>
    <w:rsid w:val="009A0051"/>
    <w:rsid w:val="009A081E"/>
    <w:rsid w:val="009A0FBA"/>
    <w:rsid w:val="009A11DE"/>
    <w:rsid w:val="009A1601"/>
    <w:rsid w:val="009A1954"/>
    <w:rsid w:val="009A1AB4"/>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513C"/>
    <w:rsid w:val="009D6A1D"/>
    <w:rsid w:val="009D6A2A"/>
    <w:rsid w:val="009D703C"/>
    <w:rsid w:val="009D718F"/>
    <w:rsid w:val="009D79F5"/>
    <w:rsid w:val="009E068F"/>
    <w:rsid w:val="009E14E0"/>
    <w:rsid w:val="009E274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8"/>
    <w:rsid w:val="009F18AA"/>
    <w:rsid w:val="009F29B6"/>
    <w:rsid w:val="009F344F"/>
    <w:rsid w:val="009F34C5"/>
    <w:rsid w:val="009F3B63"/>
    <w:rsid w:val="009F428D"/>
    <w:rsid w:val="009F5087"/>
    <w:rsid w:val="009F579B"/>
    <w:rsid w:val="009F613E"/>
    <w:rsid w:val="009F631C"/>
    <w:rsid w:val="009F6A47"/>
    <w:rsid w:val="009F72CE"/>
    <w:rsid w:val="00A00C46"/>
    <w:rsid w:val="00A031D8"/>
    <w:rsid w:val="00A03B8D"/>
    <w:rsid w:val="00A03E8B"/>
    <w:rsid w:val="00A048A8"/>
    <w:rsid w:val="00A04F49"/>
    <w:rsid w:val="00A0714A"/>
    <w:rsid w:val="00A078AB"/>
    <w:rsid w:val="00A07B73"/>
    <w:rsid w:val="00A103BE"/>
    <w:rsid w:val="00A10703"/>
    <w:rsid w:val="00A11F28"/>
    <w:rsid w:val="00A1394B"/>
    <w:rsid w:val="00A13E54"/>
    <w:rsid w:val="00A14227"/>
    <w:rsid w:val="00A1586E"/>
    <w:rsid w:val="00A15B23"/>
    <w:rsid w:val="00A16EE3"/>
    <w:rsid w:val="00A17F63"/>
    <w:rsid w:val="00A201F7"/>
    <w:rsid w:val="00A20288"/>
    <w:rsid w:val="00A2193B"/>
    <w:rsid w:val="00A2256C"/>
    <w:rsid w:val="00A2351A"/>
    <w:rsid w:val="00A239ED"/>
    <w:rsid w:val="00A24510"/>
    <w:rsid w:val="00A248CF"/>
    <w:rsid w:val="00A24F64"/>
    <w:rsid w:val="00A2510E"/>
    <w:rsid w:val="00A25CBC"/>
    <w:rsid w:val="00A2620C"/>
    <w:rsid w:val="00A264A9"/>
    <w:rsid w:val="00A26A3B"/>
    <w:rsid w:val="00A26B92"/>
    <w:rsid w:val="00A26DCF"/>
    <w:rsid w:val="00A2754A"/>
    <w:rsid w:val="00A27569"/>
    <w:rsid w:val="00A27785"/>
    <w:rsid w:val="00A27D17"/>
    <w:rsid w:val="00A30187"/>
    <w:rsid w:val="00A31B03"/>
    <w:rsid w:val="00A31B7E"/>
    <w:rsid w:val="00A32703"/>
    <w:rsid w:val="00A33248"/>
    <w:rsid w:val="00A33E77"/>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A4B"/>
    <w:rsid w:val="00A43D23"/>
    <w:rsid w:val="00A45B74"/>
    <w:rsid w:val="00A4759E"/>
    <w:rsid w:val="00A47AA6"/>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6F9B"/>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0F7B"/>
    <w:rsid w:val="00A81614"/>
    <w:rsid w:val="00A82628"/>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4D2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060A"/>
    <w:rsid w:val="00AC16BB"/>
    <w:rsid w:val="00AC1B36"/>
    <w:rsid w:val="00AC29DB"/>
    <w:rsid w:val="00AC2E0C"/>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2F39"/>
    <w:rsid w:val="00AD3609"/>
    <w:rsid w:val="00AD39D7"/>
    <w:rsid w:val="00AD3F94"/>
    <w:rsid w:val="00AD40E9"/>
    <w:rsid w:val="00AD4815"/>
    <w:rsid w:val="00AD4A5A"/>
    <w:rsid w:val="00AD5721"/>
    <w:rsid w:val="00AD5B73"/>
    <w:rsid w:val="00AD618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07"/>
    <w:rsid w:val="00AF2FC0"/>
    <w:rsid w:val="00AF42D7"/>
    <w:rsid w:val="00AF4A91"/>
    <w:rsid w:val="00AF4EA2"/>
    <w:rsid w:val="00AF4EEB"/>
    <w:rsid w:val="00AF5DEA"/>
    <w:rsid w:val="00AF6290"/>
    <w:rsid w:val="00AF7605"/>
    <w:rsid w:val="00B0011D"/>
    <w:rsid w:val="00B0016E"/>
    <w:rsid w:val="00B006FE"/>
    <w:rsid w:val="00B007CB"/>
    <w:rsid w:val="00B0092C"/>
    <w:rsid w:val="00B00DD1"/>
    <w:rsid w:val="00B00E53"/>
    <w:rsid w:val="00B01A54"/>
    <w:rsid w:val="00B02062"/>
    <w:rsid w:val="00B02657"/>
    <w:rsid w:val="00B02A47"/>
    <w:rsid w:val="00B02AA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EEE"/>
    <w:rsid w:val="00B23B05"/>
    <w:rsid w:val="00B241F5"/>
    <w:rsid w:val="00B24272"/>
    <w:rsid w:val="00B2443E"/>
    <w:rsid w:val="00B248A6"/>
    <w:rsid w:val="00B24F36"/>
    <w:rsid w:val="00B25736"/>
    <w:rsid w:val="00B25C7C"/>
    <w:rsid w:val="00B26C51"/>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40E"/>
    <w:rsid w:val="00B41888"/>
    <w:rsid w:val="00B41B15"/>
    <w:rsid w:val="00B425A9"/>
    <w:rsid w:val="00B426ED"/>
    <w:rsid w:val="00B42C87"/>
    <w:rsid w:val="00B437E4"/>
    <w:rsid w:val="00B44428"/>
    <w:rsid w:val="00B4551B"/>
    <w:rsid w:val="00B45A52"/>
    <w:rsid w:val="00B46175"/>
    <w:rsid w:val="00B46B4B"/>
    <w:rsid w:val="00B46D2A"/>
    <w:rsid w:val="00B47227"/>
    <w:rsid w:val="00B47CA6"/>
    <w:rsid w:val="00B517A2"/>
    <w:rsid w:val="00B53B94"/>
    <w:rsid w:val="00B53CA2"/>
    <w:rsid w:val="00B548B7"/>
    <w:rsid w:val="00B54E2B"/>
    <w:rsid w:val="00B55304"/>
    <w:rsid w:val="00B55DF6"/>
    <w:rsid w:val="00B5650E"/>
    <w:rsid w:val="00B56C45"/>
    <w:rsid w:val="00B57E8A"/>
    <w:rsid w:val="00B57F54"/>
    <w:rsid w:val="00B602CC"/>
    <w:rsid w:val="00B60451"/>
    <w:rsid w:val="00B61805"/>
    <w:rsid w:val="00B61884"/>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1D06"/>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2F63"/>
    <w:rsid w:val="00BD3439"/>
    <w:rsid w:val="00BD3B04"/>
    <w:rsid w:val="00BD3FF1"/>
    <w:rsid w:val="00BD441B"/>
    <w:rsid w:val="00BD48AC"/>
    <w:rsid w:val="00BD507E"/>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E773F"/>
    <w:rsid w:val="00BF06C4"/>
    <w:rsid w:val="00BF0D5B"/>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0F5"/>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266E"/>
    <w:rsid w:val="00C228FA"/>
    <w:rsid w:val="00C23413"/>
    <w:rsid w:val="00C2549B"/>
    <w:rsid w:val="00C25A3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2FC2"/>
    <w:rsid w:val="00C4373B"/>
    <w:rsid w:val="00C43AFF"/>
    <w:rsid w:val="00C43CAE"/>
    <w:rsid w:val="00C44A39"/>
    <w:rsid w:val="00C44DFF"/>
    <w:rsid w:val="00C458B1"/>
    <w:rsid w:val="00C46028"/>
    <w:rsid w:val="00C4647E"/>
    <w:rsid w:val="00C473A5"/>
    <w:rsid w:val="00C4759C"/>
    <w:rsid w:val="00C4766E"/>
    <w:rsid w:val="00C477D2"/>
    <w:rsid w:val="00C47F22"/>
    <w:rsid w:val="00C50374"/>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E15"/>
    <w:rsid w:val="00C703B9"/>
    <w:rsid w:val="00C70697"/>
    <w:rsid w:val="00C70B5F"/>
    <w:rsid w:val="00C71002"/>
    <w:rsid w:val="00C711AC"/>
    <w:rsid w:val="00C72093"/>
    <w:rsid w:val="00C72521"/>
    <w:rsid w:val="00C72EF4"/>
    <w:rsid w:val="00C73A7D"/>
    <w:rsid w:val="00C73FF0"/>
    <w:rsid w:val="00C744B8"/>
    <w:rsid w:val="00C744FE"/>
    <w:rsid w:val="00C74DB0"/>
    <w:rsid w:val="00C755A4"/>
    <w:rsid w:val="00C75D2F"/>
    <w:rsid w:val="00C7621A"/>
    <w:rsid w:val="00C7635A"/>
    <w:rsid w:val="00C76683"/>
    <w:rsid w:val="00C767BE"/>
    <w:rsid w:val="00C76E3C"/>
    <w:rsid w:val="00C76E51"/>
    <w:rsid w:val="00C76EB4"/>
    <w:rsid w:val="00C80705"/>
    <w:rsid w:val="00C81364"/>
    <w:rsid w:val="00C81534"/>
    <w:rsid w:val="00C81568"/>
    <w:rsid w:val="00C823E3"/>
    <w:rsid w:val="00C82AE6"/>
    <w:rsid w:val="00C8370C"/>
    <w:rsid w:val="00C83797"/>
    <w:rsid w:val="00C83CD5"/>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9D8"/>
    <w:rsid w:val="00C92B19"/>
    <w:rsid w:val="00C9340A"/>
    <w:rsid w:val="00C9378F"/>
    <w:rsid w:val="00C93814"/>
    <w:rsid w:val="00C93C4B"/>
    <w:rsid w:val="00C94390"/>
    <w:rsid w:val="00C9445D"/>
    <w:rsid w:val="00C944AB"/>
    <w:rsid w:val="00C94964"/>
    <w:rsid w:val="00C94A18"/>
    <w:rsid w:val="00C95756"/>
    <w:rsid w:val="00C95B40"/>
    <w:rsid w:val="00C96536"/>
    <w:rsid w:val="00C96831"/>
    <w:rsid w:val="00C96FA0"/>
    <w:rsid w:val="00CA0CBC"/>
    <w:rsid w:val="00CA0EA1"/>
    <w:rsid w:val="00CA1997"/>
    <w:rsid w:val="00CA1ED8"/>
    <w:rsid w:val="00CA213E"/>
    <w:rsid w:val="00CA2746"/>
    <w:rsid w:val="00CA2BCD"/>
    <w:rsid w:val="00CA2FFC"/>
    <w:rsid w:val="00CA42F2"/>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68"/>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5B9B"/>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204"/>
    <w:rsid w:val="00CD64BB"/>
    <w:rsid w:val="00CD7BAB"/>
    <w:rsid w:val="00CD7ED9"/>
    <w:rsid w:val="00CE017A"/>
    <w:rsid w:val="00CE0424"/>
    <w:rsid w:val="00CE08F4"/>
    <w:rsid w:val="00CE13E3"/>
    <w:rsid w:val="00CE1ADB"/>
    <w:rsid w:val="00CE28BD"/>
    <w:rsid w:val="00CE2AC1"/>
    <w:rsid w:val="00CE2C70"/>
    <w:rsid w:val="00CE2CEE"/>
    <w:rsid w:val="00CE3546"/>
    <w:rsid w:val="00CE3A8A"/>
    <w:rsid w:val="00CE3B3E"/>
    <w:rsid w:val="00CE4061"/>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68E"/>
    <w:rsid w:val="00CF3A2B"/>
    <w:rsid w:val="00CF3B1F"/>
    <w:rsid w:val="00CF3BF6"/>
    <w:rsid w:val="00CF4017"/>
    <w:rsid w:val="00CF423B"/>
    <w:rsid w:val="00CF43A2"/>
    <w:rsid w:val="00CF4D12"/>
    <w:rsid w:val="00CF54A2"/>
    <w:rsid w:val="00CF5636"/>
    <w:rsid w:val="00CF564F"/>
    <w:rsid w:val="00CF625B"/>
    <w:rsid w:val="00CF687E"/>
    <w:rsid w:val="00CF7144"/>
    <w:rsid w:val="00CF78C7"/>
    <w:rsid w:val="00CF7FD9"/>
    <w:rsid w:val="00CF7FE2"/>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3B2"/>
    <w:rsid w:val="00D30B0E"/>
    <w:rsid w:val="00D30BB6"/>
    <w:rsid w:val="00D311FB"/>
    <w:rsid w:val="00D316D5"/>
    <w:rsid w:val="00D317F9"/>
    <w:rsid w:val="00D31AE7"/>
    <w:rsid w:val="00D342D3"/>
    <w:rsid w:val="00D342E5"/>
    <w:rsid w:val="00D35A39"/>
    <w:rsid w:val="00D362C6"/>
    <w:rsid w:val="00D36E71"/>
    <w:rsid w:val="00D372C6"/>
    <w:rsid w:val="00D374CC"/>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1EC1"/>
    <w:rsid w:val="00D63113"/>
    <w:rsid w:val="00D63921"/>
    <w:rsid w:val="00D64ABF"/>
    <w:rsid w:val="00D652B5"/>
    <w:rsid w:val="00D65850"/>
    <w:rsid w:val="00D659DD"/>
    <w:rsid w:val="00D66155"/>
    <w:rsid w:val="00D67A76"/>
    <w:rsid w:val="00D708B0"/>
    <w:rsid w:val="00D719A5"/>
    <w:rsid w:val="00D72248"/>
    <w:rsid w:val="00D725C2"/>
    <w:rsid w:val="00D72657"/>
    <w:rsid w:val="00D72F44"/>
    <w:rsid w:val="00D739D9"/>
    <w:rsid w:val="00D73BB0"/>
    <w:rsid w:val="00D741B9"/>
    <w:rsid w:val="00D749F8"/>
    <w:rsid w:val="00D75A80"/>
    <w:rsid w:val="00D7663B"/>
    <w:rsid w:val="00D76CD7"/>
    <w:rsid w:val="00D77B1D"/>
    <w:rsid w:val="00D77F4A"/>
    <w:rsid w:val="00D8021F"/>
    <w:rsid w:val="00D80383"/>
    <w:rsid w:val="00D823C6"/>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7F1"/>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1FC9"/>
    <w:rsid w:val="00DB377D"/>
    <w:rsid w:val="00DB3981"/>
    <w:rsid w:val="00DB3BEA"/>
    <w:rsid w:val="00DB479D"/>
    <w:rsid w:val="00DB59B4"/>
    <w:rsid w:val="00DB6481"/>
    <w:rsid w:val="00DB65BB"/>
    <w:rsid w:val="00DB723A"/>
    <w:rsid w:val="00DB7282"/>
    <w:rsid w:val="00DB72D3"/>
    <w:rsid w:val="00DB7C56"/>
    <w:rsid w:val="00DB7C96"/>
    <w:rsid w:val="00DB7FE0"/>
    <w:rsid w:val="00DC0597"/>
    <w:rsid w:val="00DC246C"/>
    <w:rsid w:val="00DC27CC"/>
    <w:rsid w:val="00DC28D8"/>
    <w:rsid w:val="00DC2D36"/>
    <w:rsid w:val="00DC2DA3"/>
    <w:rsid w:val="00DC2F3B"/>
    <w:rsid w:val="00DC30D0"/>
    <w:rsid w:val="00DC3493"/>
    <w:rsid w:val="00DC3BBB"/>
    <w:rsid w:val="00DC4736"/>
    <w:rsid w:val="00DC475B"/>
    <w:rsid w:val="00DC53EF"/>
    <w:rsid w:val="00DC5862"/>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4FAB"/>
    <w:rsid w:val="00DF505C"/>
    <w:rsid w:val="00DF595F"/>
    <w:rsid w:val="00DF5A6D"/>
    <w:rsid w:val="00DF643E"/>
    <w:rsid w:val="00DF6659"/>
    <w:rsid w:val="00DF671E"/>
    <w:rsid w:val="00DF6D8E"/>
    <w:rsid w:val="00DF6EC5"/>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19D"/>
    <w:rsid w:val="00E05407"/>
    <w:rsid w:val="00E0652C"/>
    <w:rsid w:val="00E06B43"/>
    <w:rsid w:val="00E06E44"/>
    <w:rsid w:val="00E078D3"/>
    <w:rsid w:val="00E07BA4"/>
    <w:rsid w:val="00E106F3"/>
    <w:rsid w:val="00E10DD4"/>
    <w:rsid w:val="00E110E7"/>
    <w:rsid w:val="00E1115B"/>
    <w:rsid w:val="00E11B20"/>
    <w:rsid w:val="00E12D63"/>
    <w:rsid w:val="00E130DC"/>
    <w:rsid w:val="00E13141"/>
    <w:rsid w:val="00E136A8"/>
    <w:rsid w:val="00E14B18"/>
    <w:rsid w:val="00E15B68"/>
    <w:rsid w:val="00E16890"/>
    <w:rsid w:val="00E168EF"/>
    <w:rsid w:val="00E17360"/>
    <w:rsid w:val="00E17762"/>
    <w:rsid w:val="00E17FA2"/>
    <w:rsid w:val="00E208B5"/>
    <w:rsid w:val="00E20FF7"/>
    <w:rsid w:val="00E213CD"/>
    <w:rsid w:val="00E21E70"/>
    <w:rsid w:val="00E21F4A"/>
    <w:rsid w:val="00E22330"/>
    <w:rsid w:val="00E2233E"/>
    <w:rsid w:val="00E226B1"/>
    <w:rsid w:val="00E231EF"/>
    <w:rsid w:val="00E2345E"/>
    <w:rsid w:val="00E23548"/>
    <w:rsid w:val="00E23730"/>
    <w:rsid w:val="00E23DB5"/>
    <w:rsid w:val="00E2406D"/>
    <w:rsid w:val="00E2510C"/>
    <w:rsid w:val="00E26616"/>
    <w:rsid w:val="00E2696E"/>
    <w:rsid w:val="00E26B35"/>
    <w:rsid w:val="00E27279"/>
    <w:rsid w:val="00E302CB"/>
    <w:rsid w:val="00E30B5A"/>
    <w:rsid w:val="00E31180"/>
    <w:rsid w:val="00E3123D"/>
    <w:rsid w:val="00E31461"/>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4D6"/>
    <w:rsid w:val="00E406E4"/>
    <w:rsid w:val="00E40BD5"/>
    <w:rsid w:val="00E40F4F"/>
    <w:rsid w:val="00E421D3"/>
    <w:rsid w:val="00E42288"/>
    <w:rsid w:val="00E426D5"/>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6FE7"/>
    <w:rsid w:val="00E57565"/>
    <w:rsid w:val="00E57AEF"/>
    <w:rsid w:val="00E6054C"/>
    <w:rsid w:val="00E60589"/>
    <w:rsid w:val="00E61505"/>
    <w:rsid w:val="00E62425"/>
    <w:rsid w:val="00E636E5"/>
    <w:rsid w:val="00E63704"/>
    <w:rsid w:val="00E63838"/>
    <w:rsid w:val="00E641E9"/>
    <w:rsid w:val="00E64434"/>
    <w:rsid w:val="00E64621"/>
    <w:rsid w:val="00E65726"/>
    <w:rsid w:val="00E663DC"/>
    <w:rsid w:val="00E6659A"/>
    <w:rsid w:val="00E66627"/>
    <w:rsid w:val="00E671AE"/>
    <w:rsid w:val="00E67C51"/>
    <w:rsid w:val="00E71090"/>
    <w:rsid w:val="00E71501"/>
    <w:rsid w:val="00E71C30"/>
    <w:rsid w:val="00E72EFC"/>
    <w:rsid w:val="00E74867"/>
    <w:rsid w:val="00E74D44"/>
    <w:rsid w:val="00E7512F"/>
    <w:rsid w:val="00E758EC"/>
    <w:rsid w:val="00E75A1D"/>
    <w:rsid w:val="00E75BE5"/>
    <w:rsid w:val="00E75F63"/>
    <w:rsid w:val="00E7771D"/>
    <w:rsid w:val="00E7782E"/>
    <w:rsid w:val="00E77F44"/>
    <w:rsid w:val="00E80EA5"/>
    <w:rsid w:val="00E8234C"/>
    <w:rsid w:val="00E823F2"/>
    <w:rsid w:val="00E826DF"/>
    <w:rsid w:val="00E82D25"/>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E26"/>
    <w:rsid w:val="00E91F1B"/>
    <w:rsid w:val="00E92800"/>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64"/>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376E"/>
    <w:rsid w:val="00EB4079"/>
    <w:rsid w:val="00EB4D6F"/>
    <w:rsid w:val="00EB4EA2"/>
    <w:rsid w:val="00EB4F9D"/>
    <w:rsid w:val="00EB5A6C"/>
    <w:rsid w:val="00EB601F"/>
    <w:rsid w:val="00EB6E62"/>
    <w:rsid w:val="00EB7799"/>
    <w:rsid w:val="00EB780F"/>
    <w:rsid w:val="00EB7D28"/>
    <w:rsid w:val="00EC00A0"/>
    <w:rsid w:val="00EC0F68"/>
    <w:rsid w:val="00EC24D5"/>
    <w:rsid w:val="00EC26E3"/>
    <w:rsid w:val="00EC27C6"/>
    <w:rsid w:val="00EC2F76"/>
    <w:rsid w:val="00EC4207"/>
    <w:rsid w:val="00EC5653"/>
    <w:rsid w:val="00EC5BB0"/>
    <w:rsid w:val="00EC71CE"/>
    <w:rsid w:val="00EC7725"/>
    <w:rsid w:val="00EC7BCC"/>
    <w:rsid w:val="00ED1006"/>
    <w:rsid w:val="00ED457B"/>
    <w:rsid w:val="00ED5131"/>
    <w:rsid w:val="00ED5503"/>
    <w:rsid w:val="00ED6374"/>
    <w:rsid w:val="00ED7BC3"/>
    <w:rsid w:val="00ED7DC1"/>
    <w:rsid w:val="00EE02E3"/>
    <w:rsid w:val="00EE0AB5"/>
    <w:rsid w:val="00EE129E"/>
    <w:rsid w:val="00EE149A"/>
    <w:rsid w:val="00EE1A76"/>
    <w:rsid w:val="00EE2245"/>
    <w:rsid w:val="00EE296F"/>
    <w:rsid w:val="00EE2A1F"/>
    <w:rsid w:val="00EE321C"/>
    <w:rsid w:val="00EE37C5"/>
    <w:rsid w:val="00EE3EA7"/>
    <w:rsid w:val="00EE4A05"/>
    <w:rsid w:val="00EE5777"/>
    <w:rsid w:val="00EE5FA1"/>
    <w:rsid w:val="00EE6707"/>
    <w:rsid w:val="00EE7BC5"/>
    <w:rsid w:val="00EF18FE"/>
    <w:rsid w:val="00EF1F38"/>
    <w:rsid w:val="00EF298D"/>
    <w:rsid w:val="00EF3044"/>
    <w:rsid w:val="00EF3A01"/>
    <w:rsid w:val="00EF4A59"/>
    <w:rsid w:val="00EF5206"/>
    <w:rsid w:val="00EF5787"/>
    <w:rsid w:val="00EF5D4A"/>
    <w:rsid w:val="00EF60D0"/>
    <w:rsid w:val="00EF656D"/>
    <w:rsid w:val="00F00311"/>
    <w:rsid w:val="00F00DB1"/>
    <w:rsid w:val="00F00E13"/>
    <w:rsid w:val="00F00FAC"/>
    <w:rsid w:val="00F01072"/>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9C6"/>
    <w:rsid w:val="00F27C6A"/>
    <w:rsid w:val="00F27D47"/>
    <w:rsid w:val="00F30828"/>
    <w:rsid w:val="00F313D6"/>
    <w:rsid w:val="00F3192F"/>
    <w:rsid w:val="00F336A8"/>
    <w:rsid w:val="00F337F5"/>
    <w:rsid w:val="00F350DD"/>
    <w:rsid w:val="00F3685B"/>
    <w:rsid w:val="00F36986"/>
    <w:rsid w:val="00F377EB"/>
    <w:rsid w:val="00F37D96"/>
    <w:rsid w:val="00F37F94"/>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338D"/>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AF7"/>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3F7A"/>
    <w:rsid w:val="00F84147"/>
    <w:rsid w:val="00F844CC"/>
    <w:rsid w:val="00F8456C"/>
    <w:rsid w:val="00F84ED6"/>
    <w:rsid w:val="00F854E3"/>
    <w:rsid w:val="00F859D8"/>
    <w:rsid w:val="00F868F5"/>
    <w:rsid w:val="00F86947"/>
    <w:rsid w:val="00F86B46"/>
    <w:rsid w:val="00F86B8A"/>
    <w:rsid w:val="00F86C62"/>
    <w:rsid w:val="00F87610"/>
    <w:rsid w:val="00F878A2"/>
    <w:rsid w:val="00F87BC0"/>
    <w:rsid w:val="00F87EA9"/>
    <w:rsid w:val="00F9056A"/>
    <w:rsid w:val="00F90EEF"/>
    <w:rsid w:val="00F90F8D"/>
    <w:rsid w:val="00F91DED"/>
    <w:rsid w:val="00F9211E"/>
    <w:rsid w:val="00F921B0"/>
    <w:rsid w:val="00F922E1"/>
    <w:rsid w:val="00F92782"/>
    <w:rsid w:val="00F92924"/>
    <w:rsid w:val="00F92DCB"/>
    <w:rsid w:val="00F930B3"/>
    <w:rsid w:val="00F9385A"/>
    <w:rsid w:val="00F93AA9"/>
    <w:rsid w:val="00F949E3"/>
    <w:rsid w:val="00F94C49"/>
    <w:rsid w:val="00F94DBF"/>
    <w:rsid w:val="00F96981"/>
    <w:rsid w:val="00F96985"/>
    <w:rsid w:val="00F96E29"/>
    <w:rsid w:val="00F976A6"/>
    <w:rsid w:val="00F97838"/>
    <w:rsid w:val="00F97B6C"/>
    <w:rsid w:val="00FA0715"/>
    <w:rsid w:val="00FA0773"/>
    <w:rsid w:val="00FA0869"/>
    <w:rsid w:val="00FA08C2"/>
    <w:rsid w:val="00FA15E0"/>
    <w:rsid w:val="00FA2A19"/>
    <w:rsid w:val="00FA2BB3"/>
    <w:rsid w:val="00FA2CCB"/>
    <w:rsid w:val="00FA314A"/>
    <w:rsid w:val="00FA341E"/>
    <w:rsid w:val="00FA4069"/>
    <w:rsid w:val="00FA40D7"/>
    <w:rsid w:val="00FA413C"/>
    <w:rsid w:val="00FA62CF"/>
    <w:rsid w:val="00FA72F4"/>
    <w:rsid w:val="00FA74E7"/>
    <w:rsid w:val="00FB0386"/>
    <w:rsid w:val="00FB0987"/>
    <w:rsid w:val="00FB1156"/>
    <w:rsid w:val="00FB190A"/>
    <w:rsid w:val="00FB1F74"/>
    <w:rsid w:val="00FB2187"/>
    <w:rsid w:val="00FB2D2B"/>
    <w:rsid w:val="00FB3F1A"/>
    <w:rsid w:val="00FB4532"/>
    <w:rsid w:val="00FB4862"/>
    <w:rsid w:val="00FB4C80"/>
    <w:rsid w:val="00FB5594"/>
    <w:rsid w:val="00FB5A4F"/>
    <w:rsid w:val="00FB688A"/>
    <w:rsid w:val="00FB6A31"/>
    <w:rsid w:val="00FB6A6A"/>
    <w:rsid w:val="00FB6FA7"/>
    <w:rsid w:val="00FB7CA2"/>
    <w:rsid w:val="00FC0E04"/>
    <w:rsid w:val="00FC134E"/>
    <w:rsid w:val="00FC174E"/>
    <w:rsid w:val="00FC204A"/>
    <w:rsid w:val="00FC2BB1"/>
    <w:rsid w:val="00FC4B68"/>
    <w:rsid w:val="00FC4B92"/>
    <w:rsid w:val="00FC6D60"/>
    <w:rsid w:val="00FC7122"/>
    <w:rsid w:val="00FC735A"/>
    <w:rsid w:val="00FC7429"/>
    <w:rsid w:val="00FC7A81"/>
    <w:rsid w:val="00FC7C5A"/>
    <w:rsid w:val="00FD07F6"/>
    <w:rsid w:val="00FD093C"/>
    <w:rsid w:val="00FD0954"/>
    <w:rsid w:val="00FD0C3E"/>
    <w:rsid w:val="00FD1528"/>
    <w:rsid w:val="00FD1860"/>
    <w:rsid w:val="00FD1BAA"/>
    <w:rsid w:val="00FD1D7C"/>
    <w:rsid w:val="00FD1EC8"/>
    <w:rsid w:val="00FD2119"/>
    <w:rsid w:val="00FD2496"/>
    <w:rsid w:val="00FD2979"/>
    <w:rsid w:val="00FD3906"/>
    <w:rsid w:val="00FD3D87"/>
    <w:rsid w:val="00FD47ED"/>
    <w:rsid w:val="00FD537F"/>
    <w:rsid w:val="00FD552A"/>
    <w:rsid w:val="00FD613D"/>
    <w:rsid w:val="00FD62D1"/>
    <w:rsid w:val="00FD640B"/>
    <w:rsid w:val="00FD687D"/>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2DF"/>
    <w:rsid w:val="00FF1F8F"/>
    <w:rsid w:val="00FF24F0"/>
    <w:rsid w:val="00FF420F"/>
    <w:rsid w:val="00FF45A5"/>
    <w:rsid w:val="00FF4ECA"/>
    <w:rsid w:val="00FF5235"/>
    <w:rsid w:val="00FF5247"/>
    <w:rsid w:val="00FF5C91"/>
    <w:rsid w:val="00FF5E00"/>
    <w:rsid w:val="00FF5EC2"/>
    <w:rsid w:val="00FF62F3"/>
    <w:rsid w:val="00FF7726"/>
    <w:rsid w:val="00FF7F58"/>
    <w:rsid w:val="5CF0DB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C4879D83-F4C8-47EC-875F-02C384402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
    <w:name w:val="插图题注"/>
    <w:basedOn w:val="Normal"/>
    <w:rsid w:val="006909D3"/>
    <w:pPr>
      <w:overflowPunct/>
      <w:autoSpaceDE/>
      <w:autoSpaceDN/>
      <w:adjustRightInd/>
      <w:textAlignment w:val="auto"/>
    </w:pPr>
    <w:rPr>
      <w:lang w:eastAsia="en-US"/>
    </w:rPr>
  </w:style>
  <w:style w:type="paragraph" w:customStyle="1" w:styleId="a0">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character" w:customStyle="1" w:styleId="ProposalChar">
    <w:name w:val="Proposal Char"/>
    <w:link w:val="Proposal"/>
    <w:locked/>
    <w:rsid w:val="005064B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2.xml><?xml version="1.0" encoding="utf-8"?>
<ds:datastoreItem xmlns:ds="http://schemas.openxmlformats.org/officeDocument/2006/customXml" ds:itemID="{AB787318-73AF-4194-A93F-930CECB0B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4252</TotalTime>
  <Pages>7</Pages>
  <Words>2597</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16335</CharactersWithSpaces>
  <SharedDoc>false</SharedDoc>
  <HyperlinkBase/>
  <HLinks>
    <vt:vector size="30" baseType="variant">
      <vt:variant>
        <vt:i4>1376318</vt:i4>
      </vt:variant>
      <vt:variant>
        <vt:i4>17</vt:i4>
      </vt:variant>
      <vt:variant>
        <vt:i4>0</vt:i4>
      </vt:variant>
      <vt:variant>
        <vt:i4>5</vt:i4>
      </vt:variant>
      <vt:variant>
        <vt:lpwstr/>
      </vt:variant>
      <vt:variant>
        <vt:lpwstr>_Toc101793760</vt:lpwstr>
      </vt:variant>
      <vt:variant>
        <vt:i4>1441854</vt:i4>
      </vt:variant>
      <vt:variant>
        <vt:i4>14</vt:i4>
      </vt:variant>
      <vt:variant>
        <vt:i4>0</vt:i4>
      </vt:variant>
      <vt:variant>
        <vt:i4>5</vt:i4>
      </vt:variant>
      <vt:variant>
        <vt:lpwstr/>
      </vt:variant>
      <vt:variant>
        <vt:lpwstr>_Toc101793759</vt:lpwstr>
      </vt:variant>
      <vt:variant>
        <vt:i4>1441854</vt:i4>
      </vt:variant>
      <vt:variant>
        <vt:i4>11</vt:i4>
      </vt:variant>
      <vt:variant>
        <vt:i4>0</vt:i4>
      </vt:variant>
      <vt:variant>
        <vt:i4>5</vt:i4>
      </vt:variant>
      <vt:variant>
        <vt:lpwstr/>
      </vt:variant>
      <vt:variant>
        <vt:lpwstr>_Toc101793758</vt:lpwstr>
      </vt:variant>
      <vt:variant>
        <vt:i4>1441854</vt:i4>
      </vt:variant>
      <vt:variant>
        <vt:i4>8</vt:i4>
      </vt:variant>
      <vt:variant>
        <vt:i4>0</vt:i4>
      </vt:variant>
      <vt:variant>
        <vt:i4>5</vt:i4>
      </vt:variant>
      <vt:variant>
        <vt:lpwstr/>
      </vt:variant>
      <vt:variant>
        <vt:lpwstr>_Toc101793757</vt:lpwstr>
      </vt:variant>
      <vt:variant>
        <vt:i4>1441854</vt:i4>
      </vt:variant>
      <vt:variant>
        <vt:i4>5</vt:i4>
      </vt:variant>
      <vt:variant>
        <vt:i4>0</vt:i4>
      </vt:variant>
      <vt:variant>
        <vt:i4>5</vt:i4>
      </vt:variant>
      <vt:variant>
        <vt:lpwstr/>
      </vt:variant>
      <vt:variant>
        <vt:lpwstr>_Toc101793756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cp:lastModifiedBy>
  <cp:revision>2101</cp:revision>
  <cp:lastPrinted>2008-02-01T16:09:00Z</cp:lastPrinted>
  <dcterms:created xsi:type="dcterms:W3CDTF">2021-05-29T09:39:00Z</dcterms:created>
  <dcterms:modified xsi:type="dcterms:W3CDTF">2022-04-25T14:40:00Z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